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6A9892" w14:textId="2297F801" w:rsidR="008C0959" w:rsidRPr="002244EC" w:rsidRDefault="002244EC" w:rsidP="00D56172">
      <w:pPr>
        <w:pBdr>
          <w:top w:val="single" w:sz="24" w:space="1" w:color="385623" w:themeColor="accent6" w:themeShade="80"/>
          <w:left w:val="single" w:sz="24" w:space="4" w:color="385623" w:themeColor="accent6" w:themeShade="80"/>
          <w:bottom w:val="single" w:sz="24" w:space="19" w:color="385623" w:themeColor="accent6" w:themeShade="80"/>
          <w:right w:val="single" w:sz="24" w:space="4" w:color="385623" w:themeColor="accent6" w:themeShade="80"/>
        </w:pBdr>
        <w:jc w:val="center"/>
        <w:rPr>
          <w:color w:val="2F502A"/>
          <w:sz w:val="72"/>
          <w:szCs w:val="72"/>
        </w:rPr>
      </w:pPr>
      <w:r w:rsidRPr="00D56172">
        <w:rPr>
          <w:rFonts w:ascii="Omnes Cond" w:eastAsiaTheme="majorEastAsia" w:hAnsi="Omnes Cond" w:cstheme="majorBidi"/>
          <w:b/>
          <w:bCs/>
          <w:color w:val="2F502A"/>
          <w:spacing w:val="-10"/>
          <w:kern w:val="28"/>
          <w:sz w:val="64"/>
          <w:szCs w:val="64"/>
          <w:lang w:eastAsia="en-US"/>
        </w:rPr>
        <w:t>Identifying Change in River Channels</w:t>
      </w:r>
    </w:p>
    <w:p w14:paraId="1099A69B" w14:textId="06EFE7F9" w:rsidR="002244EC" w:rsidRPr="002244EC" w:rsidRDefault="002244EC" w:rsidP="00D56172">
      <w:pPr>
        <w:pBdr>
          <w:top w:val="single" w:sz="24" w:space="1" w:color="385623" w:themeColor="accent6" w:themeShade="80"/>
          <w:left w:val="single" w:sz="24" w:space="4" w:color="385623" w:themeColor="accent6" w:themeShade="80"/>
          <w:bottom w:val="single" w:sz="24" w:space="19" w:color="385623" w:themeColor="accent6" w:themeShade="80"/>
          <w:right w:val="single" w:sz="24" w:space="4" w:color="385623" w:themeColor="accent6" w:themeShade="80"/>
        </w:pBdr>
        <w:jc w:val="center"/>
        <w:rPr>
          <w:sz w:val="36"/>
          <w:szCs w:val="36"/>
        </w:rPr>
      </w:pPr>
      <w:r w:rsidRPr="002244EC">
        <w:rPr>
          <w:sz w:val="36"/>
          <w:szCs w:val="36"/>
        </w:rPr>
        <w:t>Janet Hutson</w:t>
      </w:r>
    </w:p>
    <w:p w14:paraId="332F0C5C" w14:textId="4EE9EB05" w:rsidR="002244EC" w:rsidRPr="003B3095" w:rsidRDefault="002244EC" w:rsidP="00D56172">
      <w:pPr>
        <w:pBdr>
          <w:top w:val="single" w:sz="24" w:space="1" w:color="385623" w:themeColor="accent6" w:themeShade="80"/>
          <w:left w:val="single" w:sz="24" w:space="4" w:color="385623" w:themeColor="accent6" w:themeShade="80"/>
          <w:bottom w:val="single" w:sz="24" w:space="19" w:color="385623" w:themeColor="accent6" w:themeShade="80"/>
          <w:right w:val="single" w:sz="24" w:space="4" w:color="385623" w:themeColor="accent6" w:themeShade="80"/>
        </w:pBdr>
        <w:jc w:val="center"/>
        <w:rPr>
          <w:b/>
          <w:bCs/>
          <w:color w:val="2F502A"/>
          <w:sz w:val="48"/>
          <w:szCs w:val="48"/>
        </w:rPr>
      </w:pPr>
      <w:r w:rsidRPr="003B3095">
        <w:rPr>
          <w:b/>
          <w:bCs/>
          <w:color w:val="2F502A"/>
          <w:sz w:val="48"/>
          <w:szCs w:val="48"/>
        </w:rPr>
        <w:t xml:space="preserve">Geography </w:t>
      </w:r>
      <w:r w:rsidR="003B3095" w:rsidRPr="003B3095">
        <w:rPr>
          <w:b/>
          <w:bCs/>
          <w:color w:val="2F502A"/>
          <w:sz w:val="48"/>
          <w:szCs w:val="48"/>
        </w:rPr>
        <w:t>T</w:t>
      </w:r>
      <w:r w:rsidRPr="003B3095">
        <w:rPr>
          <w:b/>
          <w:bCs/>
          <w:color w:val="2F502A"/>
          <w:sz w:val="48"/>
          <w:szCs w:val="48"/>
        </w:rPr>
        <w:t xml:space="preserve">eaching </w:t>
      </w:r>
      <w:r w:rsidR="003B3095" w:rsidRPr="003B3095">
        <w:rPr>
          <w:b/>
          <w:bCs/>
          <w:color w:val="2F502A"/>
          <w:sz w:val="48"/>
          <w:szCs w:val="48"/>
        </w:rPr>
        <w:t>R</w:t>
      </w:r>
      <w:r w:rsidRPr="003B3095">
        <w:rPr>
          <w:b/>
          <w:bCs/>
          <w:color w:val="2F502A"/>
          <w:sz w:val="48"/>
          <w:szCs w:val="48"/>
        </w:rPr>
        <w:t>esource</w:t>
      </w:r>
    </w:p>
    <w:p w14:paraId="4B30D398" w14:textId="46292D22" w:rsidR="002244EC" w:rsidRDefault="002244EC" w:rsidP="00D56172">
      <w:pPr>
        <w:pBdr>
          <w:top w:val="single" w:sz="24" w:space="1" w:color="385623" w:themeColor="accent6" w:themeShade="80"/>
          <w:left w:val="single" w:sz="24" w:space="4" w:color="385623" w:themeColor="accent6" w:themeShade="80"/>
          <w:bottom w:val="single" w:sz="24" w:space="19" w:color="385623" w:themeColor="accent6" w:themeShade="80"/>
          <w:right w:val="single" w:sz="24" w:space="4" w:color="385623" w:themeColor="accent6" w:themeShade="80"/>
        </w:pBdr>
        <w:jc w:val="center"/>
        <w:rPr>
          <w:color w:val="2F502A"/>
          <w:sz w:val="40"/>
          <w:szCs w:val="40"/>
        </w:rPr>
      </w:pPr>
      <w:r w:rsidRPr="002244EC">
        <w:rPr>
          <w:color w:val="2F502A"/>
          <w:sz w:val="40"/>
          <w:szCs w:val="40"/>
        </w:rPr>
        <w:t>GCSE</w:t>
      </w:r>
    </w:p>
    <w:p w14:paraId="73D8FA21" w14:textId="21E6F7A9" w:rsidR="002244EC" w:rsidRDefault="00B12BEC" w:rsidP="002244EC">
      <w:pPr>
        <w:rPr>
          <w:sz w:val="20"/>
          <w:szCs w:val="20"/>
        </w:rPr>
      </w:pPr>
      <w:r>
        <w:rPr>
          <w:noProof/>
        </w:rPr>
        <w:drawing>
          <wp:inline distT="0" distB="0" distL="0" distR="0" wp14:anchorId="34B7DAF9" wp14:editId="3B4D3D30">
            <wp:extent cx="5667375" cy="4695985"/>
            <wp:effectExtent l="0" t="0" r="0" b="9525"/>
            <wp:docPr id="3" name="Picture 3" descr="River Severn 1890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iver Severn 1890s map"/>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75295" cy="4702547"/>
                    </a:xfrm>
                    <a:prstGeom prst="rect">
                      <a:avLst/>
                    </a:prstGeom>
                  </pic:spPr>
                </pic:pic>
              </a:graphicData>
            </a:graphic>
          </wp:inline>
        </w:drawing>
      </w:r>
    </w:p>
    <w:p w14:paraId="7168D072" w14:textId="77777777" w:rsidR="00A6679A" w:rsidRDefault="002244EC" w:rsidP="002244EC">
      <w:pPr>
        <w:spacing w:after="218"/>
      </w:pPr>
      <w:r>
        <w:rPr>
          <w:sz w:val="20"/>
          <w:szCs w:val="20"/>
        </w:rPr>
        <w:br w:type="page"/>
      </w:r>
    </w:p>
    <w:sdt>
      <w:sdtPr>
        <w:rPr>
          <w:rFonts w:asciiTheme="minorHAnsi" w:eastAsia="Times New Roman" w:hAnsiTheme="minorHAnsi" w:cstheme="minorHAnsi"/>
          <w:b w:val="0"/>
          <w:bCs w:val="0"/>
          <w:sz w:val="24"/>
          <w:szCs w:val="24"/>
          <w:lang w:val="en-GB"/>
        </w:rPr>
        <w:id w:val="1468161974"/>
        <w:docPartObj>
          <w:docPartGallery w:val="Table of Contents"/>
          <w:docPartUnique/>
        </w:docPartObj>
      </w:sdtPr>
      <w:sdtEndPr>
        <w:rPr>
          <w:noProof/>
        </w:rPr>
      </w:sdtEndPr>
      <w:sdtContent>
        <w:p w14:paraId="5D1188EB" w14:textId="03E96480" w:rsidR="00A6679A" w:rsidRDefault="00A6679A">
          <w:pPr>
            <w:pStyle w:val="TOCHeading"/>
          </w:pPr>
          <w:r>
            <w:t>Contents</w:t>
          </w:r>
        </w:p>
        <w:p w14:paraId="7AF0378B" w14:textId="4047A84A" w:rsidR="00BD4002" w:rsidRDefault="00A6679A">
          <w:pPr>
            <w:pStyle w:val="TOC1"/>
            <w:rPr>
              <w:rFonts w:eastAsiaTheme="minorEastAsia" w:cstheme="minorBidi"/>
              <w:color w:val="auto"/>
              <w:sz w:val="22"/>
              <w:szCs w:val="22"/>
            </w:rPr>
          </w:pPr>
          <w:r>
            <w:fldChar w:fldCharType="begin"/>
          </w:r>
          <w:r>
            <w:instrText xml:space="preserve"> TOC \o "1-3" \h \z \u </w:instrText>
          </w:r>
          <w:r>
            <w:fldChar w:fldCharType="separate"/>
          </w:r>
          <w:hyperlink w:anchor="_Toc48815689" w:history="1">
            <w:r w:rsidR="00BD4002" w:rsidRPr="005B29A3">
              <w:rPr>
                <w:rStyle w:val="Hyperlink"/>
              </w:rPr>
              <w:t>Digimap for Schools Geography Resources</w:t>
            </w:r>
            <w:r w:rsidR="00BD4002">
              <w:rPr>
                <w:webHidden/>
              </w:rPr>
              <w:tab/>
            </w:r>
            <w:r w:rsidR="00BD4002">
              <w:rPr>
                <w:webHidden/>
              </w:rPr>
              <w:fldChar w:fldCharType="begin"/>
            </w:r>
            <w:r w:rsidR="00BD4002">
              <w:rPr>
                <w:webHidden/>
              </w:rPr>
              <w:instrText xml:space="preserve"> PAGEREF _Toc48815689 \h </w:instrText>
            </w:r>
            <w:r w:rsidR="00BD4002">
              <w:rPr>
                <w:webHidden/>
              </w:rPr>
            </w:r>
            <w:r w:rsidR="00BD4002">
              <w:rPr>
                <w:webHidden/>
              </w:rPr>
              <w:fldChar w:fldCharType="separate"/>
            </w:r>
            <w:r w:rsidR="00BD4002">
              <w:rPr>
                <w:webHidden/>
              </w:rPr>
              <w:t>3</w:t>
            </w:r>
            <w:r w:rsidR="00BD4002">
              <w:rPr>
                <w:webHidden/>
              </w:rPr>
              <w:fldChar w:fldCharType="end"/>
            </w:r>
          </w:hyperlink>
        </w:p>
        <w:p w14:paraId="6C8FC954" w14:textId="31545A14" w:rsidR="00BD4002" w:rsidRDefault="00BD4002">
          <w:pPr>
            <w:pStyle w:val="TOC1"/>
            <w:rPr>
              <w:rFonts w:eastAsiaTheme="minorEastAsia" w:cstheme="minorBidi"/>
              <w:color w:val="auto"/>
              <w:sz w:val="22"/>
              <w:szCs w:val="22"/>
            </w:rPr>
          </w:pPr>
          <w:hyperlink w:anchor="_Toc48815690" w:history="1">
            <w:r w:rsidRPr="005B29A3">
              <w:rPr>
                <w:rStyle w:val="Hyperlink"/>
              </w:rPr>
              <w:t>Content and Curriculum Links</w:t>
            </w:r>
            <w:r>
              <w:rPr>
                <w:webHidden/>
              </w:rPr>
              <w:tab/>
            </w:r>
            <w:r>
              <w:rPr>
                <w:webHidden/>
              </w:rPr>
              <w:fldChar w:fldCharType="begin"/>
            </w:r>
            <w:r>
              <w:rPr>
                <w:webHidden/>
              </w:rPr>
              <w:instrText xml:space="preserve"> PAGEREF _Toc48815690 \h </w:instrText>
            </w:r>
            <w:r>
              <w:rPr>
                <w:webHidden/>
              </w:rPr>
            </w:r>
            <w:r>
              <w:rPr>
                <w:webHidden/>
              </w:rPr>
              <w:fldChar w:fldCharType="separate"/>
            </w:r>
            <w:r>
              <w:rPr>
                <w:webHidden/>
              </w:rPr>
              <w:t>3</w:t>
            </w:r>
            <w:r>
              <w:rPr>
                <w:webHidden/>
              </w:rPr>
              <w:fldChar w:fldCharType="end"/>
            </w:r>
          </w:hyperlink>
        </w:p>
        <w:p w14:paraId="632B82D7" w14:textId="74F8B483" w:rsidR="00BD4002" w:rsidRDefault="00BD4002">
          <w:pPr>
            <w:pStyle w:val="TOC1"/>
            <w:rPr>
              <w:rFonts w:eastAsiaTheme="minorEastAsia" w:cstheme="minorBidi"/>
              <w:color w:val="auto"/>
              <w:sz w:val="22"/>
              <w:szCs w:val="22"/>
            </w:rPr>
          </w:pPr>
          <w:hyperlink w:anchor="_Toc48815691" w:history="1">
            <w:r w:rsidRPr="005B29A3">
              <w:rPr>
                <w:rStyle w:val="Hyperlink"/>
              </w:rPr>
              <w:t>Summary</w:t>
            </w:r>
            <w:r>
              <w:rPr>
                <w:webHidden/>
              </w:rPr>
              <w:tab/>
            </w:r>
            <w:r>
              <w:rPr>
                <w:webHidden/>
              </w:rPr>
              <w:fldChar w:fldCharType="begin"/>
            </w:r>
            <w:r>
              <w:rPr>
                <w:webHidden/>
              </w:rPr>
              <w:instrText xml:space="preserve"> PAGEREF _Toc48815691 \h </w:instrText>
            </w:r>
            <w:r>
              <w:rPr>
                <w:webHidden/>
              </w:rPr>
            </w:r>
            <w:r>
              <w:rPr>
                <w:webHidden/>
              </w:rPr>
              <w:fldChar w:fldCharType="separate"/>
            </w:r>
            <w:r>
              <w:rPr>
                <w:webHidden/>
              </w:rPr>
              <w:t>5</w:t>
            </w:r>
            <w:r>
              <w:rPr>
                <w:webHidden/>
              </w:rPr>
              <w:fldChar w:fldCharType="end"/>
            </w:r>
          </w:hyperlink>
        </w:p>
        <w:p w14:paraId="17475E88" w14:textId="3908A141" w:rsidR="00BD4002" w:rsidRDefault="00BD4002">
          <w:pPr>
            <w:pStyle w:val="TOC1"/>
            <w:rPr>
              <w:rFonts w:eastAsiaTheme="minorEastAsia" w:cstheme="minorBidi"/>
              <w:color w:val="auto"/>
              <w:sz w:val="22"/>
              <w:szCs w:val="22"/>
            </w:rPr>
          </w:pPr>
          <w:hyperlink w:anchor="_Toc48815692" w:history="1">
            <w:r w:rsidRPr="005B29A3">
              <w:rPr>
                <w:rStyle w:val="Hyperlink"/>
              </w:rPr>
              <w:t>Introduction</w:t>
            </w:r>
            <w:r>
              <w:rPr>
                <w:webHidden/>
              </w:rPr>
              <w:tab/>
            </w:r>
            <w:r>
              <w:rPr>
                <w:webHidden/>
              </w:rPr>
              <w:fldChar w:fldCharType="begin"/>
            </w:r>
            <w:r>
              <w:rPr>
                <w:webHidden/>
              </w:rPr>
              <w:instrText xml:space="preserve"> PAGEREF _Toc48815692 \h </w:instrText>
            </w:r>
            <w:r>
              <w:rPr>
                <w:webHidden/>
              </w:rPr>
            </w:r>
            <w:r>
              <w:rPr>
                <w:webHidden/>
              </w:rPr>
              <w:fldChar w:fldCharType="separate"/>
            </w:r>
            <w:r>
              <w:rPr>
                <w:webHidden/>
              </w:rPr>
              <w:t>5</w:t>
            </w:r>
            <w:r>
              <w:rPr>
                <w:webHidden/>
              </w:rPr>
              <w:fldChar w:fldCharType="end"/>
            </w:r>
          </w:hyperlink>
        </w:p>
        <w:p w14:paraId="28023484" w14:textId="5CE901AA" w:rsidR="00BD4002" w:rsidRDefault="00BD4002">
          <w:pPr>
            <w:pStyle w:val="TOC1"/>
            <w:rPr>
              <w:rFonts w:eastAsiaTheme="minorEastAsia" w:cstheme="minorBidi"/>
              <w:color w:val="auto"/>
              <w:sz w:val="22"/>
              <w:szCs w:val="22"/>
            </w:rPr>
          </w:pPr>
          <w:hyperlink w:anchor="_Toc48815693" w:history="1">
            <w:r w:rsidRPr="005B29A3">
              <w:rPr>
                <w:rStyle w:val="Hyperlink"/>
              </w:rPr>
              <w:t>Main activity</w:t>
            </w:r>
            <w:r>
              <w:rPr>
                <w:webHidden/>
              </w:rPr>
              <w:tab/>
            </w:r>
            <w:r>
              <w:rPr>
                <w:webHidden/>
              </w:rPr>
              <w:fldChar w:fldCharType="begin"/>
            </w:r>
            <w:r>
              <w:rPr>
                <w:webHidden/>
              </w:rPr>
              <w:instrText xml:space="preserve"> PAGEREF _Toc48815693 \h </w:instrText>
            </w:r>
            <w:r>
              <w:rPr>
                <w:webHidden/>
              </w:rPr>
            </w:r>
            <w:r>
              <w:rPr>
                <w:webHidden/>
              </w:rPr>
              <w:fldChar w:fldCharType="separate"/>
            </w:r>
            <w:r>
              <w:rPr>
                <w:webHidden/>
              </w:rPr>
              <w:t>6</w:t>
            </w:r>
            <w:r>
              <w:rPr>
                <w:webHidden/>
              </w:rPr>
              <w:fldChar w:fldCharType="end"/>
            </w:r>
          </w:hyperlink>
        </w:p>
        <w:p w14:paraId="77A56CC3" w14:textId="08558624" w:rsidR="00BD4002" w:rsidRDefault="00BD4002">
          <w:pPr>
            <w:pStyle w:val="TOC2"/>
            <w:rPr>
              <w:rFonts w:eastAsiaTheme="minorEastAsia" w:cstheme="minorBidi"/>
              <w:color w:val="auto"/>
              <w:sz w:val="22"/>
              <w:szCs w:val="22"/>
            </w:rPr>
          </w:pPr>
          <w:hyperlink w:anchor="_Toc48815694" w:history="1">
            <w:r w:rsidRPr="005B29A3">
              <w:rPr>
                <w:rStyle w:val="Hyperlink"/>
              </w:rPr>
              <w:t>River Severn maps</w:t>
            </w:r>
            <w:r>
              <w:rPr>
                <w:webHidden/>
              </w:rPr>
              <w:tab/>
            </w:r>
            <w:r>
              <w:rPr>
                <w:webHidden/>
              </w:rPr>
              <w:fldChar w:fldCharType="begin"/>
            </w:r>
            <w:r>
              <w:rPr>
                <w:webHidden/>
              </w:rPr>
              <w:instrText xml:space="preserve"> PAGEREF _Toc48815694 \h </w:instrText>
            </w:r>
            <w:r>
              <w:rPr>
                <w:webHidden/>
              </w:rPr>
            </w:r>
            <w:r>
              <w:rPr>
                <w:webHidden/>
              </w:rPr>
              <w:fldChar w:fldCharType="separate"/>
            </w:r>
            <w:r>
              <w:rPr>
                <w:webHidden/>
              </w:rPr>
              <w:t>7</w:t>
            </w:r>
            <w:r>
              <w:rPr>
                <w:webHidden/>
              </w:rPr>
              <w:fldChar w:fldCharType="end"/>
            </w:r>
          </w:hyperlink>
        </w:p>
        <w:p w14:paraId="204A799D" w14:textId="6923FC0C" w:rsidR="00BD4002" w:rsidRDefault="00BD4002">
          <w:pPr>
            <w:pStyle w:val="TOC2"/>
            <w:rPr>
              <w:rFonts w:eastAsiaTheme="minorEastAsia" w:cstheme="minorBidi"/>
              <w:color w:val="auto"/>
              <w:sz w:val="22"/>
              <w:szCs w:val="22"/>
            </w:rPr>
          </w:pPr>
          <w:hyperlink w:anchor="_Toc48815695" w:history="1">
            <w:r w:rsidRPr="005B29A3">
              <w:rPr>
                <w:rStyle w:val="Hyperlink"/>
              </w:rPr>
              <w:t>Sources of further information</w:t>
            </w:r>
            <w:r>
              <w:rPr>
                <w:webHidden/>
              </w:rPr>
              <w:tab/>
            </w:r>
            <w:r>
              <w:rPr>
                <w:webHidden/>
              </w:rPr>
              <w:fldChar w:fldCharType="begin"/>
            </w:r>
            <w:r>
              <w:rPr>
                <w:webHidden/>
              </w:rPr>
              <w:instrText xml:space="preserve"> PAGEREF _Toc48815695 \h </w:instrText>
            </w:r>
            <w:r>
              <w:rPr>
                <w:webHidden/>
              </w:rPr>
            </w:r>
            <w:r>
              <w:rPr>
                <w:webHidden/>
              </w:rPr>
              <w:fldChar w:fldCharType="separate"/>
            </w:r>
            <w:r>
              <w:rPr>
                <w:webHidden/>
              </w:rPr>
              <w:t>8</w:t>
            </w:r>
            <w:r>
              <w:rPr>
                <w:webHidden/>
              </w:rPr>
              <w:fldChar w:fldCharType="end"/>
            </w:r>
          </w:hyperlink>
        </w:p>
        <w:p w14:paraId="642850C7" w14:textId="2546E8C0" w:rsidR="00BD4002" w:rsidRDefault="00BD4002">
          <w:pPr>
            <w:pStyle w:val="TOC1"/>
            <w:rPr>
              <w:rFonts w:eastAsiaTheme="minorEastAsia" w:cstheme="minorBidi"/>
              <w:color w:val="auto"/>
              <w:sz w:val="22"/>
              <w:szCs w:val="22"/>
            </w:rPr>
          </w:pPr>
          <w:hyperlink w:anchor="_Toc48815696" w:history="1">
            <w:r w:rsidRPr="005B29A3">
              <w:rPr>
                <w:rStyle w:val="Hyperlink"/>
              </w:rPr>
              <w:t>Identifying change in river channels</w:t>
            </w:r>
            <w:r>
              <w:rPr>
                <w:webHidden/>
              </w:rPr>
              <w:tab/>
            </w:r>
            <w:r>
              <w:rPr>
                <w:webHidden/>
              </w:rPr>
              <w:fldChar w:fldCharType="begin"/>
            </w:r>
            <w:r>
              <w:rPr>
                <w:webHidden/>
              </w:rPr>
              <w:instrText xml:space="preserve"> PAGEREF _Toc48815696 \h </w:instrText>
            </w:r>
            <w:r>
              <w:rPr>
                <w:webHidden/>
              </w:rPr>
            </w:r>
            <w:r>
              <w:rPr>
                <w:webHidden/>
              </w:rPr>
              <w:fldChar w:fldCharType="separate"/>
            </w:r>
            <w:r>
              <w:rPr>
                <w:webHidden/>
              </w:rPr>
              <w:t>9</w:t>
            </w:r>
            <w:r>
              <w:rPr>
                <w:webHidden/>
              </w:rPr>
              <w:fldChar w:fldCharType="end"/>
            </w:r>
          </w:hyperlink>
        </w:p>
        <w:p w14:paraId="79AFCCD6" w14:textId="1F05FD17" w:rsidR="00BD4002" w:rsidRDefault="00BD4002">
          <w:pPr>
            <w:pStyle w:val="TOC2"/>
            <w:rPr>
              <w:rFonts w:eastAsiaTheme="minorEastAsia" w:cstheme="minorBidi"/>
              <w:color w:val="auto"/>
              <w:sz w:val="22"/>
              <w:szCs w:val="22"/>
            </w:rPr>
          </w:pPr>
          <w:hyperlink w:anchor="_Toc48815697" w:history="1">
            <w:r w:rsidRPr="005B29A3">
              <w:rPr>
                <w:rStyle w:val="Hyperlink"/>
              </w:rPr>
              <w:t>Locate the rivers Carno and Severn</w:t>
            </w:r>
            <w:r>
              <w:rPr>
                <w:webHidden/>
              </w:rPr>
              <w:tab/>
            </w:r>
            <w:r>
              <w:rPr>
                <w:webHidden/>
              </w:rPr>
              <w:fldChar w:fldCharType="begin"/>
            </w:r>
            <w:r>
              <w:rPr>
                <w:webHidden/>
              </w:rPr>
              <w:instrText xml:space="preserve"> PAGEREF _Toc48815697 \h </w:instrText>
            </w:r>
            <w:r>
              <w:rPr>
                <w:webHidden/>
              </w:rPr>
            </w:r>
            <w:r>
              <w:rPr>
                <w:webHidden/>
              </w:rPr>
              <w:fldChar w:fldCharType="separate"/>
            </w:r>
            <w:r>
              <w:rPr>
                <w:webHidden/>
              </w:rPr>
              <w:t>9</w:t>
            </w:r>
            <w:r>
              <w:rPr>
                <w:webHidden/>
              </w:rPr>
              <w:fldChar w:fldCharType="end"/>
            </w:r>
          </w:hyperlink>
        </w:p>
        <w:p w14:paraId="6852392E" w14:textId="60F30DA2" w:rsidR="00BD4002" w:rsidRDefault="00BD4002">
          <w:pPr>
            <w:pStyle w:val="TOC2"/>
            <w:rPr>
              <w:rFonts w:eastAsiaTheme="minorEastAsia" w:cstheme="minorBidi"/>
              <w:color w:val="auto"/>
              <w:sz w:val="22"/>
              <w:szCs w:val="22"/>
            </w:rPr>
          </w:pPr>
          <w:hyperlink w:anchor="_Toc48815698" w:history="1">
            <w:r w:rsidRPr="005B29A3">
              <w:rPr>
                <w:rStyle w:val="Hyperlink"/>
              </w:rPr>
              <w:t>Mark river features</w:t>
            </w:r>
            <w:r>
              <w:rPr>
                <w:webHidden/>
              </w:rPr>
              <w:tab/>
            </w:r>
            <w:r>
              <w:rPr>
                <w:webHidden/>
              </w:rPr>
              <w:fldChar w:fldCharType="begin"/>
            </w:r>
            <w:r>
              <w:rPr>
                <w:webHidden/>
              </w:rPr>
              <w:instrText xml:space="preserve"> PAGEREF _Toc48815698 \h </w:instrText>
            </w:r>
            <w:r>
              <w:rPr>
                <w:webHidden/>
              </w:rPr>
            </w:r>
            <w:r>
              <w:rPr>
                <w:webHidden/>
              </w:rPr>
              <w:fldChar w:fldCharType="separate"/>
            </w:r>
            <w:r>
              <w:rPr>
                <w:webHidden/>
              </w:rPr>
              <w:t>9</w:t>
            </w:r>
            <w:r>
              <w:rPr>
                <w:webHidden/>
              </w:rPr>
              <w:fldChar w:fldCharType="end"/>
            </w:r>
          </w:hyperlink>
        </w:p>
        <w:p w14:paraId="35689B43" w14:textId="34DB962E" w:rsidR="00BD4002" w:rsidRDefault="00BD4002">
          <w:pPr>
            <w:pStyle w:val="TOC2"/>
            <w:rPr>
              <w:rFonts w:eastAsiaTheme="minorEastAsia" w:cstheme="minorBidi"/>
              <w:color w:val="auto"/>
              <w:sz w:val="22"/>
              <w:szCs w:val="22"/>
            </w:rPr>
          </w:pPr>
          <w:hyperlink w:anchor="_Toc48815699" w:history="1">
            <w:r w:rsidRPr="005B29A3">
              <w:rPr>
                <w:rStyle w:val="Hyperlink"/>
              </w:rPr>
              <w:t>Questions</w:t>
            </w:r>
            <w:r>
              <w:rPr>
                <w:webHidden/>
              </w:rPr>
              <w:tab/>
            </w:r>
            <w:r>
              <w:rPr>
                <w:webHidden/>
              </w:rPr>
              <w:fldChar w:fldCharType="begin"/>
            </w:r>
            <w:r>
              <w:rPr>
                <w:webHidden/>
              </w:rPr>
              <w:instrText xml:space="preserve"> PAGEREF _Toc48815699 \h </w:instrText>
            </w:r>
            <w:r>
              <w:rPr>
                <w:webHidden/>
              </w:rPr>
            </w:r>
            <w:r>
              <w:rPr>
                <w:webHidden/>
              </w:rPr>
              <w:fldChar w:fldCharType="separate"/>
            </w:r>
            <w:r>
              <w:rPr>
                <w:webHidden/>
              </w:rPr>
              <w:t>9</w:t>
            </w:r>
            <w:r>
              <w:rPr>
                <w:webHidden/>
              </w:rPr>
              <w:fldChar w:fldCharType="end"/>
            </w:r>
          </w:hyperlink>
        </w:p>
        <w:p w14:paraId="0919355B" w14:textId="55A62FD9" w:rsidR="00BD4002" w:rsidRDefault="00BD4002">
          <w:pPr>
            <w:pStyle w:val="TOC2"/>
            <w:rPr>
              <w:rFonts w:eastAsiaTheme="minorEastAsia" w:cstheme="minorBidi"/>
              <w:color w:val="auto"/>
              <w:sz w:val="22"/>
              <w:szCs w:val="22"/>
            </w:rPr>
          </w:pPr>
          <w:hyperlink w:anchor="_Toc48815700" w:history="1">
            <w:r w:rsidRPr="005B29A3">
              <w:rPr>
                <w:rStyle w:val="Hyperlink"/>
              </w:rPr>
              <w:t>Compare historical map with present day</w:t>
            </w:r>
            <w:r>
              <w:rPr>
                <w:webHidden/>
              </w:rPr>
              <w:tab/>
            </w:r>
            <w:r>
              <w:rPr>
                <w:webHidden/>
              </w:rPr>
              <w:fldChar w:fldCharType="begin"/>
            </w:r>
            <w:r>
              <w:rPr>
                <w:webHidden/>
              </w:rPr>
              <w:instrText xml:space="preserve"> PAGEREF _Toc48815700 \h </w:instrText>
            </w:r>
            <w:r>
              <w:rPr>
                <w:webHidden/>
              </w:rPr>
            </w:r>
            <w:r>
              <w:rPr>
                <w:webHidden/>
              </w:rPr>
              <w:fldChar w:fldCharType="separate"/>
            </w:r>
            <w:r>
              <w:rPr>
                <w:webHidden/>
              </w:rPr>
              <w:t>10</w:t>
            </w:r>
            <w:r>
              <w:rPr>
                <w:webHidden/>
              </w:rPr>
              <w:fldChar w:fldCharType="end"/>
            </w:r>
          </w:hyperlink>
        </w:p>
        <w:p w14:paraId="272099A2" w14:textId="5CBC7144" w:rsidR="00BD4002" w:rsidRDefault="00BD4002">
          <w:pPr>
            <w:pStyle w:val="TOC1"/>
            <w:rPr>
              <w:rFonts w:eastAsiaTheme="minorEastAsia" w:cstheme="minorBidi"/>
              <w:color w:val="auto"/>
              <w:sz w:val="22"/>
              <w:szCs w:val="22"/>
            </w:rPr>
          </w:pPr>
          <w:hyperlink w:anchor="_Toc48815701" w:history="1">
            <w:r w:rsidRPr="005B29A3">
              <w:rPr>
                <w:rStyle w:val="Hyperlink"/>
              </w:rPr>
              <w:t>Taking it further</w:t>
            </w:r>
            <w:r>
              <w:rPr>
                <w:webHidden/>
              </w:rPr>
              <w:tab/>
            </w:r>
            <w:r>
              <w:rPr>
                <w:webHidden/>
              </w:rPr>
              <w:fldChar w:fldCharType="begin"/>
            </w:r>
            <w:r>
              <w:rPr>
                <w:webHidden/>
              </w:rPr>
              <w:instrText xml:space="preserve"> PAGEREF _Toc48815701 \h </w:instrText>
            </w:r>
            <w:r>
              <w:rPr>
                <w:webHidden/>
              </w:rPr>
            </w:r>
            <w:r>
              <w:rPr>
                <w:webHidden/>
              </w:rPr>
              <w:fldChar w:fldCharType="separate"/>
            </w:r>
            <w:r>
              <w:rPr>
                <w:webHidden/>
              </w:rPr>
              <w:t>11</w:t>
            </w:r>
            <w:r>
              <w:rPr>
                <w:webHidden/>
              </w:rPr>
              <w:fldChar w:fldCharType="end"/>
            </w:r>
          </w:hyperlink>
        </w:p>
        <w:p w14:paraId="28B2B0D2" w14:textId="5E992727" w:rsidR="00BD4002" w:rsidRDefault="00BD4002">
          <w:pPr>
            <w:pStyle w:val="TOC3"/>
            <w:rPr>
              <w:rFonts w:eastAsiaTheme="minorEastAsia" w:cstheme="minorBidi"/>
              <w:color w:val="auto"/>
              <w:sz w:val="22"/>
              <w:szCs w:val="22"/>
            </w:rPr>
          </w:pPr>
          <w:hyperlink w:anchor="_Toc48815702" w:history="1">
            <w:r w:rsidRPr="005B29A3">
              <w:rPr>
                <w:rStyle w:val="Hyperlink"/>
              </w:rPr>
              <w:t>Other locations</w:t>
            </w:r>
            <w:r>
              <w:rPr>
                <w:webHidden/>
              </w:rPr>
              <w:tab/>
            </w:r>
            <w:r>
              <w:rPr>
                <w:webHidden/>
              </w:rPr>
              <w:fldChar w:fldCharType="begin"/>
            </w:r>
            <w:r>
              <w:rPr>
                <w:webHidden/>
              </w:rPr>
              <w:instrText xml:space="preserve"> PAGEREF _Toc48815702 \h </w:instrText>
            </w:r>
            <w:r>
              <w:rPr>
                <w:webHidden/>
              </w:rPr>
            </w:r>
            <w:r>
              <w:rPr>
                <w:webHidden/>
              </w:rPr>
              <w:fldChar w:fldCharType="separate"/>
            </w:r>
            <w:r>
              <w:rPr>
                <w:webHidden/>
              </w:rPr>
              <w:t>11</w:t>
            </w:r>
            <w:r>
              <w:rPr>
                <w:webHidden/>
              </w:rPr>
              <w:fldChar w:fldCharType="end"/>
            </w:r>
          </w:hyperlink>
        </w:p>
        <w:p w14:paraId="6A364160" w14:textId="57E6196A" w:rsidR="00BD4002" w:rsidRDefault="00BD4002">
          <w:pPr>
            <w:pStyle w:val="TOC1"/>
            <w:rPr>
              <w:rFonts w:eastAsiaTheme="minorEastAsia" w:cstheme="minorBidi"/>
              <w:color w:val="auto"/>
              <w:sz w:val="22"/>
              <w:szCs w:val="22"/>
            </w:rPr>
          </w:pPr>
          <w:hyperlink w:anchor="_Toc48815703" w:history="1">
            <w:r w:rsidRPr="005B29A3">
              <w:rPr>
                <w:rStyle w:val="Hyperlink"/>
              </w:rPr>
              <w:t>Copyright</w:t>
            </w:r>
            <w:r>
              <w:rPr>
                <w:webHidden/>
              </w:rPr>
              <w:tab/>
            </w:r>
            <w:r>
              <w:rPr>
                <w:webHidden/>
              </w:rPr>
              <w:fldChar w:fldCharType="begin"/>
            </w:r>
            <w:r>
              <w:rPr>
                <w:webHidden/>
              </w:rPr>
              <w:instrText xml:space="preserve"> PAGEREF _Toc48815703 \h </w:instrText>
            </w:r>
            <w:r>
              <w:rPr>
                <w:webHidden/>
              </w:rPr>
            </w:r>
            <w:r>
              <w:rPr>
                <w:webHidden/>
              </w:rPr>
              <w:fldChar w:fldCharType="separate"/>
            </w:r>
            <w:r>
              <w:rPr>
                <w:webHidden/>
              </w:rPr>
              <w:t>12</w:t>
            </w:r>
            <w:r>
              <w:rPr>
                <w:webHidden/>
              </w:rPr>
              <w:fldChar w:fldCharType="end"/>
            </w:r>
          </w:hyperlink>
        </w:p>
        <w:p w14:paraId="3E76FEF4" w14:textId="074F7A04" w:rsidR="00BD4002" w:rsidRDefault="00BD4002">
          <w:pPr>
            <w:pStyle w:val="TOC1"/>
            <w:rPr>
              <w:rFonts w:eastAsiaTheme="minorEastAsia" w:cstheme="minorBidi"/>
              <w:color w:val="auto"/>
              <w:sz w:val="22"/>
              <w:szCs w:val="22"/>
            </w:rPr>
          </w:pPr>
          <w:hyperlink w:anchor="_Toc48815704" w:history="1">
            <w:r w:rsidRPr="005B29A3">
              <w:rPr>
                <w:rStyle w:val="Hyperlink"/>
              </w:rPr>
              <w:t>Acknowledgements</w:t>
            </w:r>
            <w:r>
              <w:rPr>
                <w:webHidden/>
              </w:rPr>
              <w:tab/>
            </w:r>
            <w:r>
              <w:rPr>
                <w:webHidden/>
              </w:rPr>
              <w:fldChar w:fldCharType="begin"/>
            </w:r>
            <w:r>
              <w:rPr>
                <w:webHidden/>
              </w:rPr>
              <w:instrText xml:space="preserve"> PAGEREF _Toc48815704 \h </w:instrText>
            </w:r>
            <w:r>
              <w:rPr>
                <w:webHidden/>
              </w:rPr>
            </w:r>
            <w:r>
              <w:rPr>
                <w:webHidden/>
              </w:rPr>
              <w:fldChar w:fldCharType="separate"/>
            </w:r>
            <w:r>
              <w:rPr>
                <w:webHidden/>
              </w:rPr>
              <w:t>12</w:t>
            </w:r>
            <w:r>
              <w:rPr>
                <w:webHidden/>
              </w:rPr>
              <w:fldChar w:fldCharType="end"/>
            </w:r>
          </w:hyperlink>
        </w:p>
        <w:p w14:paraId="04BE819B" w14:textId="761FB2E0" w:rsidR="00A6679A" w:rsidRDefault="00A6679A">
          <w:r>
            <w:rPr>
              <w:b/>
              <w:bCs/>
              <w:noProof/>
            </w:rPr>
            <w:fldChar w:fldCharType="end"/>
          </w:r>
        </w:p>
      </w:sdtContent>
    </w:sdt>
    <w:p w14:paraId="5DE9E512" w14:textId="77777777" w:rsidR="00A6679A" w:rsidRDefault="00A6679A">
      <w:pPr>
        <w:rPr>
          <w:b/>
        </w:rPr>
      </w:pPr>
      <w:r>
        <w:rPr>
          <w:b/>
        </w:rPr>
        <w:br w:type="page"/>
      </w:r>
    </w:p>
    <w:p w14:paraId="709E4E5D" w14:textId="77777777" w:rsidR="003B3095" w:rsidRPr="0057250C" w:rsidRDefault="003B3095" w:rsidP="003B507E">
      <w:pPr>
        <w:pStyle w:val="Heading1"/>
      </w:pPr>
      <w:bookmarkStart w:id="0" w:name="_Toc34059825"/>
      <w:bookmarkStart w:id="1" w:name="_Toc44063762"/>
      <w:bookmarkStart w:id="2" w:name="_Toc48815689"/>
      <w:r w:rsidRPr="0057250C">
        <w:lastRenderedPageBreak/>
        <w:t xml:space="preserve">Digimap for </w:t>
      </w:r>
      <w:r w:rsidRPr="003167C5">
        <w:t>Schools</w:t>
      </w:r>
      <w:r w:rsidRPr="0057250C">
        <w:t xml:space="preserve"> Geography Resources</w:t>
      </w:r>
      <w:bookmarkEnd w:id="0"/>
      <w:bookmarkEnd w:id="1"/>
      <w:bookmarkEnd w:id="2"/>
    </w:p>
    <w:p w14:paraId="04313E93" w14:textId="77777777" w:rsidR="003B3095" w:rsidRDefault="003B3095" w:rsidP="003B3095">
      <w:pPr>
        <w:spacing w:after="240"/>
      </w:pPr>
      <w:r w:rsidRPr="0034263E">
        <w:t>These resources are a guide for teachers to demonstrate to the whole class or direct individual students as appropriate</w:t>
      </w:r>
      <w:r>
        <w:t xml:space="preserve">.  </w:t>
      </w:r>
      <w:r w:rsidRPr="0034263E">
        <w:t>Each activity has several ideas within it that you can tailor to suit your class and pupils</w:t>
      </w:r>
      <w:r>
        <w:t xml:space="preserve">.  </w:t>
      </w:r>
      <w:r w:rsidRPr="0034263E">
        <w:t>Some resources contain worksheets for direct distribution to pupils.</w:t>
      </w:r>
    </w:p>
    <w:p w14:paraId="560DC4B3" w14:textId="7F781992" w:rsidR="002244EC" w:rsidRDefault="003B507E" w:rsidP="002244EC">
      <w:pPr>
        <w:pStyle w:val="Heading1"/>
        <w:spacing w:after="43"/>
      </w:pPr>
      <w:bookmarkStart w:id="3" w:name="_Toc48815690"/>
      <w:r>
        <w:t>Content and Curriculum Links</w:t>
      </w:r>
      <w:bookmarkEnd w:id="3"/>
    </w:p>
    <w:p w14:paraId="693FED3A" w14:textId="0EB19F29" w:rsidR="002244EC" w:rsidRDefault="002244EC" w:rsidP="007322E5">
      <w:pPr>
        <w:spacing w:after="0"/>
      </w:pPr>
    </w:p>
    <w:tbl>
      <w:tblPr>
        <w:tblStyle w:val="TableGrid0"/>
        <w:tblW w:w="8959" w:type="dxa"/>
        <w:tblInd w:w="108"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7" w:type="dxa"/>
          <w:left w:w="108" w:type="dxa"/>
          <w:right w:w="62" w:type="dxa"/>
        </w:tblCellMar>
        <w:tblLook w:val="04A0" w:firstRow="1" w:lastRow="0" w:firstColumn="1" w:lastColumn="0" w:noHBand="0" w:noVBand="1"/>
      </w:tblPr>
      <w:tblGrid>
        <w:gridCol w:w="1163"/>
        <w:gridCol w:w="4678"/>
        <w:gridCol w:w="3118"/>
      </w:tblGrid>
      <w:tr w:rsidR="002244EC" w14:paraId="615F05D3" w14:textId="77777777" w:rsidTr="00A6679A">
        <w:trPr>
          <w:trHeight w:val="367"/>
        </w:trPr>
        <w:tc>
          <w:tcPr>
            <w:tcW w:w="1163" w:type="dxa"/>
          </w:tcPr>
          <w:p w14:paraId="547CC0FB" w14:textId="370305E6" w:rsidR="002244EC" w:rsidRDefault="002244EC" w:rsidP="00733792">
            <w:pPr>
              <w:spacing w:line="259" w:lineRule="auto"/>
            </w:pPr>
            <w:r>
              <w:rPr>
                <w:b/>
              </w:rPr>
              <w:t>Level</w:t>
            </w:r>
          </w:p>
        </w:tc>
        <w:tc>
          <w:tcPr>
            <w:tcW w:w="4678" w:type="dxa"/>
          </w:tcPr>
          <w:p w14:paraId="51044123" w14:textId="0A062CAA" w:rsidR="002244EC" w:rsidRDefault="002244EC" w:rsidP="00733792">
            <w:pPr>
              <w:spacing w:line="259" w:lineRule="auto"/>
            </w:pPr>
            <w:r>
              <w:rPr>
                <w:b/>
              </w:rPr>
              <w:t>Context</w:t>
            </w:r>
          </w:p>
        </w:tc>
        <w:tc>
          <w:tcPr>
            <w:tcW w:w="3118" w:type="dxa"/>
          </w:tcPr>
          <w:p w14:paraId="2B43C165" w14:textId="29EC1CA6" w:rsidR="002244EC" w:rsidRDefault="002244EC" w:rsidP="00733792">
            <w:pPr>
              <w:spacing w:line="259" w:lineRule="auto"/>
            </w:pPr>
            <w:r>
              <w:rPr>
                <w:b/>
              </w:rPr>
              <w:t>Location</w:t>
            </w:r>
          </w:p>
        </w:tc>
      </w:tr>
      <w:tr w:rsidR="002244EC" w14:paraId="5A87BB84" w14:textId="77777777" w:rsidTr="00A6679A">
        <w:trPr>
          <w:trHeight w:val="1818"/>
        </w:trPr>
        <w:tc>
          <w:tcPr>
            <w:tcW w:w="1163" w:type="dxa"/>
          </w:tcPr>
          <w:p w14:paraId="156F4A18" w14:textId="77777777" w:rsidR="002244EC" w:rsidRDefault="002244EC" w:rsidP="00733792">
            <w:pPr>
              <w:spacing w:line="259" w:lineRule="auto"/>
            </w:pPr>
            <w:r>
              <w:t>GCSE</w:t>
            </w:r>
          </w:p>
        </w:tc>
        <w:tc>
          <w:tcPr>
            <w:tcW w:w="4678" w:type="dxa"/>
          </w:tcPr>
          <w:p w14:paraId="697A3769" w14:textId="77777777" w:rsidR="002244EC" w:rsidRDefault="002244EC" w:rsidP="00733792">
            <w:pPr>
              <w:spacing w:line="259" w:lineRule="auto"/>
            </w:pPr>
            <w:r>
              <w:t xml:space="preserve">Fluvial erosion &amp; deposition, river channel features and change are part of KS4 examination specifications. </w:t>
            </w:r>
          </w:p>
        </w:tc>
        <w:tc>
          <w:tcPr>
            <w:tcW w:w="3118" w:type="dxa"/>
          </w:tcPr>
          <w:p w14:paraId="10AC95EF" w14:textId="77777777" w:rsidR="002244EC" w:rsidRDefault="002244EC" w:rsidP="00733792">
            <w:pPr>
              <w:spacing w:after="1" w:line="239" w:lineRule="auto"/>
            </w:pPr>
            <w:r>
              <w:t xml:space="preserve">Examples used are </w:t>
            </w:r>
            <w:proofErr w:type="spellStart"/>
            <w:r>
              <w:t>Afon</w:t>
            </w:r>
            <w:proofErr w:type="spellEnd"/>
            <w:r>
              <w:t xml:space="preserve"> </w:t>
            </w:r>
            <w:proofErr w:type="spellStart"/>
            <w:r>
              <w:t>Drwsy-Coed</w:t>
            </w:r>
            <w:proofErr w:type="spellEnd"/>
            <w:r>
              <w:t xml:space="preserve">, Gwynedd and the Yorkshire Derwent. Practical activities use the </w:t>
            </w:r>
            <w:proofErr w:type="spellStart"/>
            <w:r>
              <w:t>Afon</w:t>
            </w:r>
            <w:proofErr w:type="spellEnd"/>
            <w:r>
              <w:t xml:space="preserve"> </w:t>
            </w:r>
          </w:p>
          <w:p w14:paraId="48009CAF" w14:textId="77777777" w:rsidR="002244EC" w:rsidRDefault="002244EC" w:rsidP="00733792">
            <w:pPr>
              <w:spacing w:line="259" w:lineRule="auto"/>
            </w:pPr>
            <w:proofErr w:type="spellStart"/>
            <w:r>
              <w:t>Carno</w:t>
            </w:r>
            <w:proofErr w:type="spellEnd"/>
            <w:r>
              <w:t xml:space="preserve">/River Severn at </w:t>
            </w:r>
            <w:proofErr w:type="spellStart"/>
            <w:r>
              <w:t>Caersws</w:t>
            </w:r>
            <w:proofErr w:type="spellEnd"/>
            <w:r>
              <w:t xml:space="preserve"> In Powys. Alternatives are suggested. </w:t>
            </w:r>
          </w:p>
        </w:tc>
      </w:tr>
    </w:tbl>
    <w:p w14:paraId="5B29A1A4" w14:textId="77777777" w:rsidR="003B3095" w:rsidRDefault="003B3095"/>
    <w:tbl>
      <w:tblPr>
        <w:tblStyle w:val="TableGrid0"/>
        <w:tblW w:w="8959" w:type="dxa"/>
        <w:tblInd w:w="108"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7" w:type="dxa"/>
          <w:left w:w="108" w:type="dxa"/>
          <w:right w:w="62" w:type="dxa"/>
        </w:tblCellMar>
        <w:tblLook w:val="04A0" w:firstRow="1" w:lastRow="0" w:firstColumn="1" w:lastColumn="0" w:noHBand="0" w:noVBand="1"/>
      </w:tblPr>
      <w:tblGrid>
        <w:gridCol w:w="8959"/>
      </w:tblGrid>
      <w:tr w:rsidR="002244EC" w14:paraId="60BF7B0C" w14:textId="77777777" w:rsidTr="00A6679A">
        <w:trPr>
          <w:trHeight w:val="1574"/>
        </w:trPr>
        <w:tc>
          <w:tcPr>
            <w:tcW w:w="8959" w:type="dxa"/>
          </w:tcPr>
          <w:p w14:paraId="1E8396CA" w14:textId="271DA300" w:rsidR="002244EC" w:rsidRDefault="002244EC" w:rsidP="007322E5">
            <w:pPr>
              <w:spacing w:line="259" w:lineRule="auto"/>
              <w:jc w:val="both"/>
              <w:rPr>
                <w:b/>
              </w:rPr>
            </w:pPr>
            <w:r>
              <w:rPr>
                <w:b/>
              </w:rPr>
              <w:t>Knowledge</w:t>
            </w:r>
          </w:p>
          <w:p w14:paraId="393C7E21" w14:textId="77777777" w:rsidR="002244EC" w:rsidRDefault="002244EC" w:rsidP="007322E5">
            <w:pPr>
              <w:spacing w:line="259" w:lineRule="auto"/>
              <w:jc w:val="both"/>
            </w:pPr>
            <w:r w:rsidRPr="00BF7864">
              <w:t xml:space="preserve">Prior knowledge about river erosion, transportation and deposition and channel features, </w:t>
            </w:r>
            <w:proofErr w:type="gramStart"/>
            <w:r w:rsidRPr="00BF7864">
              <w:t>in particular meanders</w:t>
            </w:r>
            <w:proofErr w:type="gramEnd"/>
            <w:r w:rsidRPr="00BF7864">
              <w:t xml:space="preserve">, </w:t>
            </w:r>
            <w:proofErr w:type="spellStart"/>
            <w:r w:rsidRPr="00BF7864">
              <w:t>cutoffs</w:t>
            </w:r>
            <w:proofErr w:type="spellEnd"/>
            <w:r w:rsidRPr="00BF7864">
              <w:t xml:space="preserve"> (ox-bow lakes), though some background is provided. Identification of river channel characteristics on Ordnance Survey maps. Use of Digimap for Schools including annotation and measuring tools.</w:t>
            </w:r>
          </w:p>
        </w:tc>
      </w:tr>
      <w:tr w:rsidR="002244EC" w14:paraId="6C5798AA" w14:textId="77777777" w:rsidTr="00A6679A">
        <w:trPr>
          <w:trHeight w:val="4124"/>
        </w:trPr>
        <w:tc>
          <w:tcPr>
            <w:tcW w:w="8959" w:type="dxa"/>
          </w:tcPr>
          <w:p w14:paraId="2CE06B01" w14:textId="3682AF49" w:rsidR="002244EC" w:rsidRDefault="002244EC" w:rsidP="007322E5">
            <w:pPr>
              <w:spacing w:after="40" w:line="259" w:lineRule="auto"/>
              <w:jc w:val="both"/>
            </w:pPr>
            <w:r>
              <w:rPr>
                <w:b/>
              </w:rPr>
              <w:t>Curriculum links</w:t>
            </w:r>
            <w:r>
              <w:t xml:space="preserve"> (England)</w:t>
            </w:r>
          </w:p>
          <w:p w14:paraId="1AF5771A" w14:textId="06DB00F8" w:rsidR="002244EC" w:rsidRPr="007322E5" w:rsidRDefault="002244EC" w:rsidP="007322E5">
            <w:pPr>
              <w:spacing w:line="259" w:lineRule="auto"/>
              <w:jc w:val="both"/>
            </w:pPr>
            <w:r w:rsidRPr="007322E5">
              <w:t>Develop and extend their knowledge of locations, places, environments and processes.</w:t>
            </w:r>
          </w:p>
          <w:p w14:paraId="55E6E89A" w14:textId="0308E237" w:rsidR="002244EC" w:rsidRPr="007322E5" w:rsidRDefault="002244EC" w:rsidP="007322E5">
            <w:pPr>
              <w:spacing w:line="259" w:lineRule="auto"/>
              <w:jc w:val="both"/>
            </w:pPr>
            <w:r w:rsidRPr="007322E5">
              <w:t>Gain understanding of the interactions between people and environments, change in places and processes over space and time, and the interrelationship between geographical phenomena at different scales and in different contexts.</w:t>
            </w:r>
          </w:p>
          <w:p w14:paraId="4F8456FE" w14:textId="760F1B09" w:rsidR="002244EC" w:rsidRPr="007322E5" w:rsidRDefault="002244EC" w:rsidP="007322E5">
            <w:pPr>
              <w:spacing w:line="259" w:lineRule="auto"/>
              <w:jc w:val="both"/>
            </w:pPr>
            <w:r w:rsidRPr="007322E5">
              <w:t>Develop and extend their competence in a range of skills including those used in fieldwork, in using maps and Geographical Information Systems (GIS) and in researching secondary evidence including digital sources.</w:t>
            </w:r>
          </w:p>
          <w:p w14:paraId="230A372D" w14:textId="1A73B580" w:rsidR="002244EC" w:rsidRPr="007322E5" w:rsidRDefault="002244EC" w:rsidP="007322E5">
            <w:pPr>
              <w:spacing w:before="240" w:line="259" w:lineRule="auto"/>
              <w:jc w:val="both"/>
              <w:rPr>
                <w:b/>
              </w:rPr>
            </w:pPr>
            <w:r w:rsidRPr="007322E5">
              <w:rPr>
                <w:b/>
              </w:rPr>
              <w:t>Physical geography: Processes and Change</w:t>
            </w:r>
          </w:p>
          <w:p w14:paraId="59F37836" w14:textId="77777777" w:rsidR="002244EC" w:rsidRDefault="002244EC" w:rsidP="007322E5">
            <w:pPr>
              <w:spacing w:line="259" w:lineRule="auto"/>
              <w:jc w:val="both"/>
            </w:pPr>
            <w:r w:rsidRPr="007322E5">
              <w:t>How geomorphic processes (e.g. weathering, slope movement and erosion by water, wind and ice) have influenced and continue to influence the landscapes of the UK and the interaction of those processes with human activity.</w:t>
            </w:r>
          </w:p>
        </w:tc>
      </w:tr>
      <w:tr w:rsidR="002244EC" w14:paraId="2D3D502C" w14:textId="77777777" w:rsidTr="00A6679A">
        <w:trPr>
          <w:trHeight w:val="1221"/>
        </w:trPr>
        <w:tc>
          <w:tcPr>
            <w:tcW w:w="8959" w:type="dxa"/>
          </w:tcPr>
          <w:p w14:paraId="502BD29E" w14:textId="5A1D57FD" w:rsidR="002244EC" w:rsidRDefault="002244EC" w:rsidP="007322E5">
            <w:pPr>
              <w:spacing w:line="259" w:lineRule="auto"/>
              <w:jc w:val="both"/>
            </w:pPr>
            <w:r w:rsidRPr="00BF7864">
              <w:lastRenderedPageBreak/>
              <w:t>Scottish Curriculum for Excellence</w:t>
            </w:r>
          </w:p>
          <w:p w14:paraId="3C3BCBFE" w14:textId="32C57740" w:rsidR="002244EC" w:rsidRPr="00BF7864" w:rsidRDefault="002244EC" w:rsidP="007322E5">
            <w:pPr>
              <w:spacing w:line="259" w:lineRule="auto"/>
              <w:jc w:val="both"/>
              <w:rPr>
                <w:b/>
              </w:rPr>
            </w:pPr>
            <w:r w:rsidRPr="00BF7864">
              <w:rPr>
                <w:b/>
              </w:rPr>
              <w:t>Geography: Physical Environments (National 4)</w:t>
            </w:r>
          </w:p>
          <w:p w14:paraId="5D0DABE2" w14:textId="77777777" w:rsidR="002244EC" w:rsidRDefault="002244EC" w:rsidP="007322E5">
            <w:pPr>
              <w:spacing w:line="259" w:lineRule="auto"/>
              <w:jc w:val="both"/>
            </w:pPr>
            <w:r>
              <w:t>In this unit learners will develop geographical skills and techniques in the context of physical environments. Learners will develop a straightforward knowledge and understanding of the processes and interactions at work within physical environments.</w:t>
            </w:r>
          </w:p>
          <w:p w14:paraId="29390B9A" w14:textId="58C4A7D4" w:rsidR="002244EC" w:rsidRDefault="002244EC" w:rsidP="007322E5">
            <w:pPr>
              <w:spacing w:line="259" w:lineRule="auto"/>
              <w:jc w:val="both"/>
            </w:pPr>
            <w:r>
              <w:t>Key topics include location of landscape type and formation of landscape features; land use management &amp; sustainability, and weather.</w:t>
            </w:r>
          </w:p>
          <w:p w14:paraId="0B67625C" w14:textId="77777777" w:rsidR="007322E5" w:rsidRDefault="007322E5" w:rsidP="007322E5">
            <w:pPr>
              <w:spacing w:line="259" w:lineRule="auto"/>
              <w:jc w:val="both"/>
            </w:pPr>
          </w:p>
          <w:p w14:paraId="0C7EC8D2" w14:textId="77777777" w:rsidR="002244EC" w:rsidRPr="00757331" w:rsidRDefault="002244EC" w:rsidP="007322E5">
            <w:pPr>
              <w:spacing w:line="259" w:lineRule="auto"/>
              <w:jc w:val="both"/>
              <w:rPr>
                <w:b/>
              </w:rPr>
            </w:pPr>
            <w:r w:rsidRPr="00757331">
              <w:rPr>
                <w:b/>
              </w:rPr>
              <w:t xml:space="preserve">Geography: Physical Environments (National 5) </w:t>
            </w:r>
          </w:p>
          <w:p w14:paraId="76EAEAC4" w14:textId="77777777" w:rsidR="002244EC" w:rsidRDefault="002244EC" w:rsidP="007322E5">
            <w:pPr>
              <w:spacing w:line="259" w:lineRule="auto"/>
              <w:jc w:val="both"/>
            </w:pPr>
            <w:r>
              <w:t xml:space="preserve">In this Unit, learners will develop geographical skills and techniques in the context of physical environments. Learners will develop a detailed knowledge and understanding of the processes and interactions at work within physical environments. Key topics include: Location of landscape type; formation of key landscape features; land use management &amp; sustainability; and weather.  </w:t>
            </w:r>
          </w:p>
        </w:tc>
      </w:tr>
      <w:tr w:rsidR="002244EC" w14:paraId="0500615F" w14:textId="77777777" w:rsidTr="00A6679A">
        <w:trPr>
          <w:trHeight w:val="1204"/>
        </w:trPr>
        <w:tc>
          <w:tcPr>
            <w:tcW w:w="8959" w:type="dxa"/>
          </w:tcPr>
          <w:p w14:paraId="1881F306" w14:textId="34D29C12" w:rsidR="002244EC" w:rsidRPr="00351CC6" w:rsidRDefault="002244EC" w:rsidP="007322E5">
            <w:pPr>
              <w:spacing w:line="259" w:lineRule="auto"/>
              <w:jc w:val="both"/>
            </w:pPr>
            <w:r w:rsidRPr="00351CC6">
              <w:rPr>
                <w:b/>
              </w:rPr>
              <w:t>Curriculum Links</w:t>
            </w:r>
            <w:r w:rsidRPr="00351CC6">
              <w:t xml:space="preserve"> (Wales)</w:t>
            </w:r>
          </w:p>
          <w:p w14:paraId="4C54F0C4" w14:textId="77777777" w:rsidR="002244EC" w:rsidRPr="00351CC6" w:rsidRDefault="002244EC" w:rsidP="007322E5">
            <w:pPr>
              <w:spacing w:line="259" w:lineRule="auto"/>
              <w:jc w:val="both"/>
              <w:rPr>
                <w:i/>
              </w:rPr>
            </w:pPr>
            <w:r w:rsidRPr="00351CC6">
              <w:rPr>
                <w:i/>
              </w:rPr>
              <w:t xml:space="preserve">GCSE Specifications in geography must require learners to demonstrate knowledge and understanding of: </w:t>
            </w:r>
          </w:p>
          <w:p w14:paraId="71A562E5" w14:textId="77777777" w:rsidR="002244EC" w:rsidRPr="00351CC6" w:rsidRDefault="002244EC" w:rsidP="007322E5">
            <w:pPr>
              <w:spacing w:line="259" w:lineRule="auto"/>
              <w:jc w:val="both"/>
            </w:pPr>
            <w:r w:rsidRPr="00351CC6">
              <w:t xml:space="preserve">Aspects of physical and human geography and their associated processes, including relationships between people and environments. </w:t>
            </w:r>
          </w:p>
          <w:p w14:paraId="72E83A79" w14:textId="0AB9B33B" w:rsidR="002244EC" w:rsidRPr="00351CC6" w:rsidRDefault="002244EC" w:rsidP="007322E5">
            <w:pPr>
              <w:spacing w:line="259" w:lineRule="auto"/>
              <w:jc w:val="both"/>
            </w:pPr>
            <w:r w:rsidRPr="00351CC6">
              <w:t>GCSE Specifications in geography must require learners to: Extract and interpret information from a range of sources including maps (including Ordnance Survey maps of different scales).</w:t>
            </w:r>
          </w:p>
          <w:p w14:paraId="52183043" w14:textId="77777777" w:rsidR="002244EC" w:rsidRPr="00351CC6" w:rsidRDefault="002244EC" w:rsidP="007322E5">
            <w:pPr>
              <w:spacing w:line="259" w:lineRule="auto"/>
              <w:jc w:val="both"/>
            </w:pPr>
            <w:r w:rsidRPr="00351CC6">
              <w:t>Describe, analyse and interpret evidence.</w:t>
            </w:r>
          </w:p>
        </w:tc>
      </w:tr>
    </w:tbl>
    <w:p w14:paraId="7AA4239E" w14:textId="0EBA27AC" w:rsidR="002244EC" w:rsidRDefault="002244EC" w:rsidP="002244EC">
      <w:pPr>
        <w:spacing w:after="35"/>
      </w:pPr>
    </w:p>
    <w:p w14:paraId="0D9376B5" w14:textId="77777777" w:rsidR="00814E3D" w:rsidRDefault="00814E3D">
      <w:pPr>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7F53F442" w14:textId="2DE38C8B" w:rsidR="002244EC" w:rsidRDefault="00814E3D" w:rsidP="004040E8">
      <w:pPr>
        <w:pStyle w:val="Heading1"/>
        <w:spacing w:after="240"/>
        <w:jc w:val="both"/>
      </w:pPr>
      <w:bookmarkStart w:id="4" w:name="_Toc48815691"/>
      <w:r>
        <w:lastRenderedPageBreak/>
        <w:t>Summary</w:t>
      </w:r>
      <w:bookmarkEnd w:id="4"/>
    </w:p>
    <w:p w14:paraId="56541504" w14:textId="3D79EE26" w:rsidR="002244EC" w:rsidRDefault="002244EC" w:rsidP="004040E8">
      <w:pPr>
        <w:ind w:left="-5" w:right="52"/>
        <w:jc w:val="both"/>
      </w:pPr>
      <w:r>
        <w:t>Students frequently seem to think the landscape is either changing constantly or has not really changed at all. There can be confusion over the connection between processes of landscape change, erosion and deposition, change events, and persistence of features. The human lifetime is long enough for very minor features to be created or modified, though at a given point in time, major changes can occur, suddenly, and dramatically.</w:t>
      </w:r>
    </w:p>
    <w:p w14:paraId="73590103" w14:textId="720A1301" w:rsidR="002244EC" w:rsidRDefault="002244EC" w:rsidP="004040E8">
      <w:pPr>
        <w:ind w:right="52"/>
        <w:jc w:val="both"/>
      </w:pPr>
      <w:r>
        <w:t>The real extent of landforms creates another issue. What would students expect to be able to identify and measure on a map? Local knowledge and fieldwork, where possible, help to give a context. If not seen in situ, do students have a good idea how big features are? Diagrams in books or on websites may not help with this. Practical activities using rope, in corridors, or better still, outside will indicate how close to reality students’ mental images are.</w:t>
      </w:r>
    </w:p>
    <w:p w14:paraId="71F0F2E8" w14:textId="1A297593" w:rsidR="002244EC" w:rsidRDefault="002244EC" w:rsidP="004040E8">
      <w:pPr>
        <w:ind w:left="-5" w:right="52"/>
        <w:jc w:val="both"/>
      </w:pPr>
      <w:r>
        <w:t xml:space="preserve">This activity attempts to identify changes in river channel features. It also enables teachers and students to consider whether changes are natural or man-made and perhaps to speculate on the future. The time interval between the maps is not huge in terms of landscape change but the fact that significant change generally happens infrequently but suddenly means that some rivers will demonstrate alteration. However, the question of scale is </w:t>
      </w:r>
      <w:proofErr w:type="gramStart"/>
      <w:r>
        <w:t>critical</w:t>
      </w:r>
      <w:proofErr w:type="gramEnd"/>
      <w:r>
        <w:t xml:space="preserve"> and students should consider what could be visible on a map compared with in reality. There is opportunity to draw upon fieldwork experience and/or the use of projected images to increase appreciation.</w:t>
      </w:r>
    </w:p>
    <w:p w14:paraId="77C30FBA" w14:textId="0F1F5ADF" w:rsidR="002244EC" w:rsidRDefault="002244EC" w:rsidP="004040E8">
      <w:pPr>
        <w:pStyle w:val="Heading1"/>
        <w:spacing w:after="240"/>
        <w:jc w:val="both"/>
      </w:pPr>
      <w:bookmarkStart w:id="5" w:name="_Toc48815692"/>
      <w:r>
        <w:t>Introduction</w:t>
      </w:r>
      <w:bookmarkEnd w:id="5"/>
    </w:p>
    <w:p w14:paraId="4412765E" w14:textId="3A33FC82" w:rsidR="002244EC" w:rsidRDefault="002244EC" w:rsidP="004040E8">
      <w:pPr>
        <w:ind w:left="-5" w:right="52"/>
        <w:jc w:val="both"/>
      </w:pPr>
      <w:r>
        <w:t>River channel features in the UK range in size from square centimetres to tens of square metres. They are created over a few thousand years or less and persist for a similar length of time. They result from the interaction of atmospheric processes with rock structure and texture. For features to form or change, erosion and deposition take place.</w:t>
      </w:r>
    </w:p>
    <w:p w14:paraId="0E23F657" w14:textId="580754D7" w:rsidR="002244EC" w:rsidRDefault="002244EC" w:rsidP="004040E8">
      <w:pPr>
        <w:ind w:right="52"/>
        <w:jc w:val="both"/>
      </w:pPr>
      <w:r>
        <w:t>Erosion can be considered the active wearing of channel wetted perimeter and not just temporary entrainment of loose material in the channel. Few British channels are being eroded in bedrock; it is the covering, often metres thick, of sediment in a range of sizes that is being worn away. Erosion increases with discharge using energy not required to simply move the water along.</w:t>
      </w:r>
    </w:p>
    <w:p w14:paraId="7677249E" w14:textId="5E2695C0" w:rsidR="002244EC" w:rsidRDefault="002244EC" w:rsidP="004040E8">
      <w:pPr>
        <w:ind w:left="-5" w:right="52"/>
        <w:jc w:val="both"/>
      </w:pPr>
      <w:r>
        <w:t>Key erosional processes are: corrasion; hydraulic action; corrosion; cavitation; attrition.</w:t>
      </w:r>
    </w:p>
    <w:p w14:paraId="53C4B1F1" w14:textId="1BC1354D" w:rsidR="002244EC" w:rsidRDefault="002244EC" w:rsidP="004040E8">
      <w:pPr>
        <w:ind w:left="-5" w:right="52"/>
        <w:jc w:val="both"/>
      </w:pPr>
      <w:r>
        <w:t>Note: PowerPoint Presentation “Channels form and change” could be used here.</w:t>
      </w:r>
    </w:p>
    <w:p w14:paraId="049A1826" w14:textId="6540C15F" w:rsidR="002244EC" w:rsidRDefault="002244EC" w:rsidP="004040E8">
      <w:pPr>
        <w:pStyle w:val="Heading1"/>
        <w:spacing w:after="240"/>
        <w:jc w:val="both"/>
      </w:pPr>
      <w:bookmarkStart w:id="6" w:name="_Toc48815693"/>
      <w:r>
        <w:lastRenderedPageBreak/>
        <w:t>Main activity</w:t>
      </w:r>
      <w:bookmarkEnd w:id="6"/>
    </w:p>
    <w:p w14:paraId="76C0AA92" w14:textId="25E03B56" w:rsidR="002244EC" w:rsidRDefault="002244EC" w:rsidP="004040E8">
      <w:pPr>
        <w:ind w:left="-5" w:right="52"/>
        <w:jc w:val="both"/>
      </w:pPr>
      <w:r>
        <w:t>This activity encourages students to look at river channels and courses to identify change over time. It requires careful study of river channels on current and historical maps, to identify where erosion and deposition might have taken place, students are also asked to describe that change and to consider the role of humans.</w:t>
      </w:r>
    </w:p>
    <w:p w14:paraId="585CAA35" w14:textId="26510785" w:rsidR="002244EC" w:rsidRDefault="002244EC" w:rsidP="004040E8">
      <w:pPr>
        <w:ind w:left="-6" w:right="51"/>
        <w:jc w:val="both"/>
      </w:pPr>
      <w:r>
        <w:t>Use the 1890s toggle to fade between the historic and the modern map. When the historic maps were made the national grid reference framework did not exist, so detail on the old map may sometimes not fit exactly to the modern map and you may notice that the fit between the two maps worsens as you zoom in.  If you see a difference in, for example, the course of a river, it does not mean the old maps were very inaccurate, or that a feature has since completely moved, but it is not possible to completely correlate the 1890s and modern mapping frameworks within a seamless GB dataset.</w:t>
      </w:r>
    </w:p>
    <w:p w14:paraId="1657FED2" w14:textId="2E705DAD" w:rsidR="002244EC" w:rsidRDefault="002244EC" w:rsidP="004040E8">
      <w:pPr>
        <w:spacing w:after="53"/>
        <w:ind w:left="-5" w:right="52"/>
        <w:jc w:val="both"/>
      </w:pPr>
      <w:r>
        <w:t xml:space="preserve">There may also sometimes be a noticeable difference between details on the old map at what would have been the edges of the paper map sheets. This can be caused by sheets being of a different date, and sometimes due to a difference in the meridians used between the old maps. If you come across </w:t>
      </w:r>
      <w:proofErr w:type="gramStart"/>
      <w:r>
        <w:t>these</w:t>
      </w:r>
      <w:proofErr w:type="gramEnd"/>
      <w:r>
        <w:t xml:space="preserve"> you can point them out to your students so they can understand the limitations of using old and new resources together. Uncovering and noticing these locations where the maps </w:t>
      </w:r>
      <w:proofErr w:type="gramStart"/>
      <w:r>
        <w:t>don’t</w:t>
      </w:r>
      <w:proofErr w:type="gramEnd"/>
      <w:r>
        <w:t xml:space="preserve"> fit exactly could even become part of the activities you plan.</w:t>
      </w:r>
    </w:p>
    <w:p w14:paraId="27C67E4E" w14:textId="65B00353" w:rsidR="00BD4002" w:rsidRDefault="00BD4002" w:rsidP="00BD4002">
      <w:pPr>
        <w:pStyle w:val="Heading2"/>
      </w:pPr>
      <w:bookmarkStart w:id="7" w:name="_Toc48815694"/>
      <w:r>
        <w:lastRenderedPageBreak/>
        <w:t>River Severn maps</w:t>
      </w:r>
      <w:bookmarkEnd w:id="7"/>
    </w:p>
    <w:p w14:paraId="52A4EE4F" w14:textId="52FC26FB" w:rsidR="00821FC5" w:rsidRDefault="00B7613D" w:rsidP="004040E8">
      <w:pPr>
        <w:jc w:val="both"/>
      </w:pPr>
      <w:r>
        <w:rPr>
          <w:noProof/>
        </w:rPr>
        <w:drawing>
          <wp:inline distT="0" distB="0" distL="0" distR="0" wp14:anchorId="522DFC79" wp14:editId="6AABD189">
            <wp:extent cx="4388485" cy="3638253"/>
            <wp:effectExtent l="0" t="0" r="0" b="635"/>
            <wp:docPr id="1" name="Picture 1" descr="Rivers Severn present da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vers Severn present day map"/>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88485" cy="3638253"/>
                    </a:xfrm>
                    <a:prstGeom prst="rect">
                      <a:avLst/>
                    </a:prstGeom>
                  </pic:spPr>
                </pic:pic>
              </a:graphicData>
            </a:graphic>
          </wp:inline>
        </w:drawing>
      </w:r>
    </w:p>
    <w:p w14:paraId="48D7835F" w14:textId="3B1CDCAE" w:rsidR="002244EC" w:rsidRDefault="00B7613D" w:rsidP="004040E8">
      <w:pPr>
        <w:spacing w:after="53"/>
        <w:ind w:left="-5" w:right="52"/>
        <w:jc w:val="both"/>
      </w:pPr>
      <w:r>
        <w:rPr>
          <w:noProof/>
        </w:rPr>
        <w:drawing>
          <wp:inline distT="0" distB="0" distL="0" distR="0" wp14:anchorId="5D4AC245" wp14:editId="5C926A68">
            <wp:extent cx="4391611" cy="3638888"/>
            <wp:effectExtent l="0" t="0" r="9525" b="0"/>
            <wp:docPr id="2" name="Picture 2" descr="River Severn 1890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iver Severn 1890s map"/>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391611" cy="3638888"/>
                    </a:xfrm>
                    <a:prstGeom prst="rect">
                      <a:avLst/>
                    </a:prstGeom>
                  </pic:spPr>
                </pic:pic>
              </a:graphicData>
            </a:graphic>
          </wp:inline>
        </w:drawing>
      </w:r>
    </w:p>
    <w:p w14:paraId="33BEF317" w14:textId="30288D00" w:rsidR="002244EC" w:rsidRDefault="00BD4002" w:rsidP="00814E3D">
      <w:pPr>
        <w:pStyle w:val="Heading2"/>
      </w:pPr>
      <w:bookmarkStart w:id="8" w:name="_Toc48815695"/>
      <w:r>
        <w:lastRenderedPageBreak/>
        <w:t>Sources of further information</w:t>
      </w:r>
      <w:bookmarkEnd w:id="8"/>
    </w:p>
    <w:p w14:paraId="3F80845C" w14:textId="5126D027" w:rsidR="002244EC" w:rsidRPr="00F2793E" w:rsidRDefault="00821FC5" w:rsidP="004040E8">
      <w:pPr>
        <w:numPr>
          <w:ilvl w:val="0"/>
          <w:numId w:val="3"/>
        </w:numPr>
        <w:spacing w:after="125" w:line="249" w:lineRule="auto"/>
        <w:ind w:right="52" w:hanging="425"/>
        <w:jc w:val="both"/>
        <w:rPr>
          <w:color w:val="0000FF"/>
        </w:rPr>
      </w:pPr>
      <w:r>
        <w:t xml:space="preserve">A number of photos of the Severn at/near </w:t>
      </w:r>
      <w:proofErr w:type="spellStart"/>
      <w:r>
        <w:t>Caersws</w:t>
      </w:r>
      <w:proofErr w:type="spellEnd"/>
      <w:r>
        <w:t xml:space="preserve"> showing the channel and floodplain:</w:t>
      </w:r>
      <w:r w:rsidR="00F2793E">
        <w:t xml:space="preserve"> </w:t>
      </w:r>
      <w:hyperlink r:id="rId9" w:history="1">
        <w:r w:rsidRPr="00F2793E">
          <w:rPr>
            <w:color w:val="0000FF"/>
          </w:rPr>
          <w:t>www.geograph.org.uk</w:t>
        </w:r>
      </w:hyperlink>
    </w:p>
    <w:p w14:paraId="40629071" w14:textId="5F739D5B" w:rsidR="002244EC" w:rsidRPr="00814E3D" w:rsidRDefault="00821FC5" w:rsidP="004040E8">
      <w:pPr>
        <w:numPr>
          <w:ilvl w:val="0"/>
          <w:numId w:val="3"/>
        </w:numPr>
        <w:spacing w:after="110" w:line="276" w:lineRule="auto"/>
        <w:ind w:right="52" w:hanging="425"/>
        <w:jc w:val="both"/>
      </w:pPr>
      <w:r>
        <w:t xml:space="preserve">An app showing the underlying geology of the UK.  Historical layer available. </w:t>
      </w:r>
      <w:hyperlink r:id="rId10">
        <w:r w:rsidR="002244EC">
          <w:rPr>
            <w:color w:val="0000FF"/>
          </w:rPr>
          <w:t>www.bgs.ac.uk/igeology/</w:t>
        </w:r>
      </w:hyperlink>
    </w:p>
    <w:p w14:paraId="716889B7" w14:textId="2C7C796B" w:rsidR="00BD4002" w:rsidRDefault="00BD4002">
      <w:r>
        <w:br w:type="page"/>
      </w:r>
    </w:p>
    <w:p w14:paraId="3E4AD7C9" w14:textId="77777777" w:rsidR="00814E3D" w:rsidRDefault="00814E3D" w:rsidP="00814E3D">
      <w:pPr>
        <w:spacing w:after="110" w:line="276" w:lineRule="auto"/>
        <w:ind w:right="52"/>
        <w:jc w:val="both"/>
      </w:pPr>
    </w:p>
    <w:p w14:paraId="481EA81C" w14:textId="2F3ED334" w:rsidR="007322E5" w:rsidRDefault="007322E5" w:rsidP="004040E8">
      <w:pPr>
        <w:pStyle w:val="Heading1"/>
        <w:spacing w:after="38" w:line="276" w:lineRule="auto"/>
        <w:jc w:val="both"/>
      </w:pPr>
      <w:bookmarkStart w:id="9" w:name="_Toc48815696"/>
      <w:r>
        <w:t>Identifying change in river channels</w:t>
      </w:r>
      <w:bookmarkEnd w:id="9"/>
    </w:p>
    <w:p w14:paraId="18393FAB" w14:textId="77777777" w:rsidR="00C024E6" w:rsidRPr="00C024E6" w:rsidRDefault="00C024E6" w:rsidP="00C024E6"/>
    <w:p w14:paraId="10AAD994" w14:textId="1A4BE76D" w:rsidR="007322E5" w:rsidRDefault="007322E5" w:rsidP="00814E3D">
      <w:pPr>
        <w:pStyle w:val="Heading2"/>
      </w:pPr>
      <w:bookmarkStart w:id="10" w:name="_Toc48815697"/>
      <w:r w:rsidRPr="003866E9">
        <w:t xml:space="preserve">Locate the rivers </w:t>
      </w:r>
      <w:proofErr w:type="spellStart"/>
      <w:r w:rsidRPr="003866E9">
        <w:t>Carno</w:t>
      </w:r>
      <w:proofErr w:type="spellEnd"/>
      <w:r w:rsidRPr="003866E9">
        <w:t xml:space="preserve"> and </w:t>
      </w:r>
      <w:r w:rsidRPr="00F2793E">
        <w:t>Severn</w:t>
      </w:r>
      <w:bookmarkEnd w:id="10"/>
    </w:p>
    <w:p w14:paraId="0569B472" w14:textId="77777777" w:rsidR="007322E5" w:rsidRDefault="007322E5" w:rsidP="00814E3D">
      <w:pPr>
        <w:pStyle w:val="ListParagraph"/>
        <w:numPr>
          <w:ilvl w:val="0"/>
          <w:numId w:val="20"/>
        </w:numPr>
        <w:spacing w:after="5" w:line="249" w:lineRule="auto"/>
        <w:ind w:right="52"/>
        <w:jc w:val="both"/>
      </w:pPr>
      <w:r>
        <w:t>Search for “</w:t>
      </w:r>
      <w:proofErr w:type="spellStart"/>
      <w:r>
        <w:t>Caersws</w:t>
      </w:r>
      <w:proofErr w:type="spellEnd"/>
      <w:r>
        <w:t>” in Digimap for Schools</w:t>
      </w:r>
    </w:p>
    <w:p w14:paraId="433C3D4D" w14:textId="77777777" w:rsidR="007322E5" w:rsidRDefault="007322E5" w:rsidP="00814E3D">
      <w:pPr>
        <w:pStyle w:val="ListParagraph"/>
        <w:numPr>
          <w:ilvl w:val="0"/>
          <w:numId w:val="20"/>
        </w:numPr>
        <w:spacing w:after="5" w:line="249" w:lineRule="auto"/>
        <w:ind w:right="52"/>
        <w:jc w:val="both"/>
      </w:pPr>
      <w:r>
        <w:t xml:space="preserve">Using the </w:t>
      </w:r>
      <w:proofErr w:type="spellStart"/>
      <w:r>
        <w:t>annotationas</w:t>
      </w:r>
      <w:proofErr w:type="spellEnd"/>
      <w:r>
        <w:t xml:space="preserve"> toolbar add markers to the following places:</w:t>
      </w:r>
    </w:p>
    <w:p w14:paraId="79087C2D" w14:textId="77777777" w:rsidR="007322E5" w:rsidRDefault="007322E5" w:rsidP="00814E3D">
      <w:pPr>
        <w:pStyle w:val="ListParagraph"/>
        <w:numPr>
          <w:ilvl w:val="0"/>
          <w:numId w:val="20"/>
        </w:numPr>
        <w:spacing w:after="5" w:line="249" w:lineRule="auto"/>
        <w:ind w:right="52"/>
        <w:jc w:val="both"/>
      </w:pPr>
      <w:proofErr w:type="spellStart"/>
      <w:r>
        <w:t>Pontdolgoch</w:t>
      </w:r>
      <w:proofErr w:type="spellEnd"/>
      <w:r>
        <w:t xml:space="preserve"> on </w:t>
      </w:r>
      <w:proofErr w:type="spellStart"/>
      <w:r>
        <w:t>Afon</w:t>
      </w:r>
      <w:proofErr w:type="spellEnd"/>
      <w:r>
        <w:t xml:space="preserve"> </w:t>
      </w:r>
      <w:proofErr w:type="spellStart"/>
      <w:r>
        <w:t>Carno</w:t>
      </w:r>
      <w:proofErr w:type="spellEnd"/>
    </w:p>
    <w:p w14:paraId="5590B5F2" w14:textId="77777777" w:rsidR="007322E5" w:rsidRDefault="007322E5" w:rsidP="00814E3D">
      <w:pPr>
        <w:pStyle w:val="ListParagraph"/>
        <w:numPr>
          <w:ilvl w:val="0"/>
          <w:numId w:val="20"/>
        </w:numPr>
        <w:spacing w:after="5" w:line="249" w:lineRule="auto"/>
        <w:ind w:right="52"/>
        <w:jc w:val="both"/>
      </w:pPr>
      <w:proofErr w:type="spellStart"/>
      <w:r>
        <w:t>Penestrowed</w:t>
      </w:r>
      <w:proofErr w:type="spellEnd"/>
      <w:r>
        <w:t xml:space="preserve"> – east of the River Severn</w:t>
      </w:r>
    </w:p>
    <w:p w14:paraId="08EA1747" w14:textId="77777777" w:rsidR="00814E3D" w:rsidRDefault="007322E5" w:rsidP="00814E3D">
      <w:pPr>
        <w:pStyle w:val="ListParagraph"/>
        <w:numPr>
          <w:ilvl w:val="0"/>
          <w:numId w:val="20"/>
        </w:numPr>
        <w:spacing w:after="5" w:line="240" w:lineRule="auto"/>
        <w:ind w:right="52"/>
        <w:jc w:val="both"/>
      </w:pPr>
      <w:proofErr w:type="spellStart"/>
      <w:r>
        <w:t>Llandinam</w:t>
      </w:r>
      <w:proofErr w:type="spellEnd"/>
      <w:r>
        <w:t xml:space="preserve"> – south of the River Severn</w:t>
      </w:r>
    </w:p>
    <w:p w14:paraId="237C3098" w14:textId="4CB2F83D" w:rsidR="007322E5" w:rsidRDefault="007322E5" w:rsidP="00814E3D">
      <w:pPr>
        <w:pStyle w:val="ListParagraph"/>
        <w:numPr>
          <w:ilvl w:val="0"/>
          <w:numId w:val="20"/>
        </w:numPr>
        <w:spacing w:after="5" w:line="240" w:lineRule="auto"/>
        <w:ind w:right="52"/>
        <w:jc w:val="both"/>
      </w:pPr>
      <w:proofErr w:type="spellStart"/>
      <w:r>
        <w:t>Afron</w:t>
      </w:r>
      <w:proofErr w:type="spellEnd"/>
      <w:r>
        <w:t xml:space="preserve"> </w:t>
      </w:r>
      <w:proofErr w:type="spellStart"/>
      <w:r>
        <w:t>Carno</w:t>
      </w:r>
      <w:proofErr w:type="spellEnd"/>
      <w:r>
        <w:t xml:space="preserve"> is a tributary of the River Severn, which one has more meanders?</w:t>
      </w:r>
    </w:p>
    <w:p w14:paraId="46F891F8" w14:textId="77777777" w:rsidR="00814E3D" w:rsidRDefault="00814E3D" w:rsidP="00814E3D">
      <w:pPr>
        <w:pStyle w:val="Heading2"/>
      </w:pPr>
    </w:p>
    <w:p w14:paraId="0B7FF59E" w14:textId="3E00FD0C" w:rsidR="007322E5" w:rsidRDefault="007322E5" w:rsidP="00814E3D">
      <w:pPr>
        <w:pStyle w:val="Heading2"/>
        <w:rPr>
          <w:u w:val="single"/>
        </w:rPr>
      </w:pPr>
      <w:bookmarkStart w:id="11" w:name="_Toc48815698"/>
      <w:r w:rsidRPr="003866E9">
        <w:t>Mark river features</w:t>
      </w:r>
      <w:bookmarkEnd w:id="11"/>
    </w:p>
    <w:p w14:paraId="2981AE97" w14:textId="3897857D" w:rsidR="007322E5" w:rsidRDefault="007322E5" w:rsidP="004040E8">
      <w:pPr>
        <w:pStyle w:val="ListParagraph"/>
        <w:numPr>
          <w:ilvl w:val="0"/>
          <w:numId w:val="15"/>
        </w:numPr>
        <w:ind w:right="52"/>
        <w:jc w:val="both"/>
      </w:pPr>
      <w:r>
        <w:t xml:space="preserve">Enlarge the map so that </w:t>
      </w:r>
      <w:proofErr w:type="spellStart"/>
      <w:r>
        <w:t>Caersws</w:t>
      </w:r>
      <w:proofErr w:type="spellEnd"/>
      <w:r>
        <w:t xml:space="preserve"> is in the top left quarter and the zoom level is at 5 from the top</w:t>
      </w:r>
      <w:r w:rsidR="00F2793E">
        <w:t>.</w:t>
      </w:r>
    </w:p>
    <w:p w14:paraId="5E7A7059" w14:textId="63CA960B" w:rsidR="007322E5" w:rsidRDefault="007322E5" w:rsidP="004040E8">
      <w:pPr>
        <w:pStyle w:val="ListParagraph"/>
        <w:numPr>
          <w:ilvl w:val="0"/>
          <w:numId w:val="15"/>
        </w:numPr>
        <w:ind w:right="52"/>
        <w:jc w:val="both"/>
      </w:pPr>
      <w:r>
        <w:t>Place different style of marker on the Severn in a place of erosion</w:t>
      </w:r>
      <w:r w:rsidR="00F2793E">
        <w:t>.</w:t>
      </w:r>
    </w:p>
    <w:p w14:paraId="7AED399E" w14:textId="36E06B8A" w:rsidR="007322E5" w:rsidRDefault="007322E5" w:rsidP="004040E8">
      <w:pPr>
        <w:pStyle w:val="ListParagraph"/>
        <w:numPr>
          <w:ilvl w:val="0"/>
          <w:numId w:val="15"/>
        </w:numPr>
        <w:spacing w:after="0" w:line="276" w:lineRule="auto"/>
        <w:ind w:right="52"/>
        <w:jc w:val="both"/>
      </w:pPr>
      <w:r>
        <w:t>Place another style of marker in a place of deposition</w:t>
      </w:r>
      <w:r w:rsidR="00F2793E">
        <w:t>.</w:t>
      </w:r>
    </w:p>
    <w:p w14:paraId="56EFF0DF" w14:textId="77777777" w:rsidR="00814E3D" w:rsidRDefault="00814E3D" w:rsidP="003B3095">
      <w:pPr>
        <w:pStyle w:val="Heading3"/>
        <w:spacing w:after="240"/>
      </w:pPr>
    </w:p>
    <w:p w14:paraId="79C855DC" w14:textId="4904C46A" w:rsidR="007322E5" w:rsidRDefault="007322E5" w:rsidP="00814E3D">
      <w:pPr>
        <w:pStyle w:val="Heading2"/>
      </w:pPr>
      <w:bookmarkStart w:id="12" w:name="_Toc48815699"/>
      <w:r>
        <w:t>Questions</w:t>
      </w:r>
      <w:bookmarkEnd w:id="12"/>
    </w:p>
    <w:p w14:paraId="3D1C3852" w14:textId="015D0CD0" w:rsidR="007322E5" w:rsidRDefault="007322E5" w:rsidP="00814E3D">
      <w:pPr>
        <w:pStyle w:val="ListParagraph"/>
        <w:numPr>
          <w:ilvl w:val="0"/>
          <w:numId w:val="21"/>
        </w:numPr>
        <w:spacing w:after="0"/>
        <w:jc w:val="both"/>
      </w:pPr>
      <w:r>
        <w:t xml:space="preserve">Is the course </w:t>
      </w:r>
      <w:proofErr w:type="gramStart"/>
      <w:r>
        <w:t>more or less sinuous</w:t>
      </w:r>
      <w:proofErr w:type="gramEnd"/>
      <w:r>
        <w:t xml:space="preserve"> today than on the historical map?</w:t>
      </w:r>
    </w:p>
    <w:p w14:paraId="7EA97FE5" w14:textId="77777777" w:rsidR="007322E5" w:rsidRDefault="007322E5" w:rsidP="00814E3D">
      <w:pPr>
        <w:numPr>
          <w:ilvl w:val="0"/>
          <w:numId w:val="21"/>
        </w:numPr>
        <w:spacing w:after="5" w:line="249" w:lineRule="auto"/>
        <w:ind w:right="52"/>
        <w:jc w:val="both"/>
      </w:pPr>
      <w:r>
        <w:t xml:space="preserve">Are there more or fewer meanders on the River Severn section? On the </w:t>
      </w:r>
      <w:proofErr w:type="spellStart"/>
      <w:r>
        <w:t>Afon</w:t>
      </w:r>
      <w:proofErr w:type="spellEnd"/>
      <w:r>
        <w:t xml:space="preserve"> </w:t>
      </w:r>
      <w:proofErr w:type="spellStart"/>
      <w:r>
        <w:t>Carno</w:t>
      </w:r>
      <w:proofErr w:type="spellEnd"/>
      <w:r>
        <w:t xml:space="preserve"> section? </w:t>
      </w:r>
    </w:p>
    <w:p w14:paraId="479C79CA" w14:textId="77777777" w:rsidR="007322E5" w:rsidRDefault="007322E5" w:rsidP="00814E3D">
      <w:pPr>
        <w:numPr>
          <w:ilvl w:val="0"/>
          <w:numId w:val="21"/>
        </w:numPr>
        <w:spacing w:after="5" w:line="249" w:lineRule="auto"/>
        <w:ind w:right="52"/>
        <w:jc w:val="both"/>
      </w:pPr>
      <w:r>
        <w:t xml:space="preserve">Have any meanders changed size or shape? </w:t>
      </w:r>
    </w:p>
    <w:p w14:paraId="65C6292C" w14:textId="41482A9B" w:rsidR="007322E5" w:rsidRDefault="007322E5" w:rsidP="00814E3D">
      <w:pPr>
        <w:numPr>
          <w:ilvl w:val="0"/>
          <w:numId w:val="21"/>
        </w:numPr>
        <w:spacing w:after="0" w:line="360" w:lineRule="auto"/>
        <w:ind w:right="52"/>
        <w:jc w:val="both"/>
      </w:pPr>
      <w:r>
        <w:t>Are there any other channel features present on one map but not the other?</w:t>
      </w:r>
    </w:p>
    <w:p w14:paraId="76F1C39D" w14:textId="77777777" w:rsidR="00814E3D" w:rsidRDefault="00814E3D">
      <w:pPr>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218CDAED" w14:textId="0A20B3B1" w:rsidR="007322E5" w:rsidRDefault="00C024E6" w:rsidP="00C024E6">
      <w:pPr>
        <w:pStyle w:val="Heading2"/>
      </w:pPr>
      <w:bookmarkStart w:id="13" w:name="_Toc48815700"/>
      <w:r>
        <w:lastRenderedPageBreak/>
        <w:t>Compare historical map with present day</w:t>
      </w:r>
      <w:bookmarkEnd w:id="13"/>
    </w:p>
    <w:p w14:paraId="33B78B24" w14:textId="5AAEB9C9" w:rsidR="007322E5" w:rsidRDefault="007322E5" w:rsidP="004040E8">
      <w:pPr>
        <w:pStyle w:val="ListParagraph"/>
        <w:numPr>
          <w:ilvl w:val="0"/>
          <w:numId w:val="6"/>
        </w:numPr>
        <w:spacing w:after="0"/>
        <w:ind w:left="1276"/>
        <w:jc w:val="both"/>
      </w:pPr>
      <w:r>
        <w:t xml:space="preserve">Use the ’draw a line’ tool </w:t>
      </w:r>
      <w:r w:rsidR="00F2793E">
        <w:rPr>
          <w:noProof/>
        </w:rPr>
        <w:drawing>
          <wp:inline distT="0" distB="0" distL="0" distR="0" wp14:anchorId="6DEB0196" wp14:editId="7808F85C">
            <wp:extent cx="247650" cy="240945"/>
            <wp:effectExtent l="0" t="0" r="0" b="6985"/>
            <wp:docPr id="10" name="Picture 10" descr="lin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e tool"/>
                    <pic:cNvPicPr/>
                  </pic:nvPicPr>
                  <pic:blipFill>
                    <a:blip r:embed="rId11">
                      <a:extLst>
                        <a:ext uri="{28A0092B-C50C-407E-A947-70E740481C1C}">
                          <a14:useLocalDpi xmlns:a14="http://schemas.microsoft.com/office/drawing/2010/main" val="0"/>
                        </a:ext>
                      </a:extLst>
                    </a:blip>
                    <a:stretch>
                      <a:fillRect/>
                    </a:stretch>
                  </pic:blipFill>
                  <pic:spPr>
                    <a:xfrm>
                      <a:off x="0" y="0"/>
                      <a:ext cx="250916" cy="244123"/>
                    </a:xfrm>
                    <a:prstGeom prst="rect">
                      <a:avLst/>
                    </a:prstGeom>
                  </pic:spPr>
                </pic:pic>
              </a:graphicData>
            </a:graphic>
          </wp:inline>
        </w:drawing>
      </w:r>
      <w:r>
        <w:t>to draw along the middle of the river</w:t>
      </w:r>
      <w:r w:rsidR="00A6679A">
        <w:t>.</w:t>
      </w:r>
    </w:p>
    <w:p w14:paraId="4B71349D" w14:textId="77777777" w:rsidR="00C024E6" w:rsidRDefault="00C024E6" w:rsidP="004040E8">
      <w:pPr>
        <w:pStyle w:val="ListParagraph"/>
        <w:numPr>
          <w:ilvl w:val="0"/>
          <w:numId w:val="6"/>
        </w:numPr>
        <w:spacing w:after="0"/>
        <w:ind w:left="1276"/>
        <w:jc w:val="both"/>
      </w:pPr>
      <w:r>
        <w:t>Open the Map Selector Tool. Select 1890s and 1950s map.</w:t>
      </w:r>
    </w:p>
    <w:p w14:paraId="2361C423" w14:textId="50FC38BC" w:rsidR="007322E5" w:rsidRDefault="007322E5" w:rsidP="004040E8">
      <w:pPr>
        <w:pStyle w:val="ListParagraph"/>
        <w:numPr>
          <w:ilvl w:val="0"/>
          <w:numId w:val="6"/>
        </w:numPr>
        <w:spacing w:after="0"/>
        <w:ind w:left="1276"/>
        <w:jc w:val="both"/>
      </w:pPr>
      <w:r>
        <w:t>Do you notice any differences?</w:t>
      </w:r>
    </w:p>
    <w:p w14:paraId="78AE474E" w14:textId="77777777" w:rsidR="007322E5" w:rsidRDefault="007322E5" w:rsidP="004040E8">
      <w:pPr>
        <w:pStyle w:val="ListParagraph"/>
        <w:numPr>
          <w:ilvl w:val="0"/>
          <w:numId w:val="6"/>
        </w:numPr>
        <w:spacing w:after="0"/>
        <w:ind w:left="1276"/>
        <w:jc w:val="both"/>
      </w:pPr>
      <w:r>
        <w:t xml:space="preserve">Is the course </w:t>
      </w:r>
      <w:proofErr w:type="gramStart"/>
      <w:r>
        <w:t>more or less sinuous</w:t>
      </w:r>
      <w:proofErr w:type="gramEnd"/>
      <w:r>
        <w:t xml:space="preserve"> today?</w:t>
      </w:r>
    </w:p>
    <w:p w14:paraId="50F27E4F" w14:textId="2550FE77" w:rsidR="007322E5" w:rsidRDefault="007322E5" w:rsidP="004040E8">
      <w:pPr>
        <w:pStyle w:val="ListParagraph"/>
        <w:numPr>
          <w:ilvl w:val="0"/>
          <w:numId w:val="6"/>
        </w:numPr>
        <w:spacing w:after="0"/>
        <w:ind w:left="1276"/>
        <w:jc w:val="both"/>
      </w:pPr>
      <w:r>
        <w:t>Have any meanders changed size or shape</w:t>
      </w:r>
      <w:r w:rsidR="00C024E6">
        <w:t>?</w:t>
      </w:r>
    </w:p>
    <w:p w14:paraId="01E48A06" w14:textId="4CEC887D" w:rsidR="00A6679A" w:rsidRDefault="007322E5" w:rsidP="004040E8">
      <w:pPr>
        <w:pStyle w:val="ListParagraph"/>
        <w:numPr>
          <w:ilvl w:val="0"/>
          <w:numId w:val="6"/>
        </w:numPr>
        <w:spacing w:after="0"/>
        <w:ind w:left="1276"/>
        <w:jc w:val="both"/>
      </w:pPr>
      <w:r>
        <w:t>Are there any other channel features present on one map but not the other</w:t>
      </w:r>
      <w:r w:rsidR="00C024E6">
        <w:t>?</w:t>
      </w:r>
    </w:p>
    <w:p w14:paraId="7AFA19F6" w14:textId="77777777" w:rsidR="00A6679A" w:rsidRDefault="00A6679A" w:rsidP="004040E8">
      <w:pPr>
        <w:jc w:val="both"/>
      </w:pPr>
      <w:r>
        <w:br w:type="page"/>
      </w:r>
    </w:p>
    <w:p w14:paraId="4DBB053B" w14:textId="748537B1" w:rsidR="007322E5" w:rsidRDefault="007322E5" w:rsidP="004040E8">
      <w:pPr>
        <w:pStyle w:val="Heading1"/>
        <w:spacing w:after="240"/>
        <w:jc w:val="both"/>
      </w:pPr>
      <w:bookmarkStart w:id="14" w:name="_Toc48815701"/>
      <w:r w:rsidRPr="00723021">
        <w:lastRenderedPageBreak/>
        <w:t>Taking it further</w:t>
      </w:r>
      <w:bookmarkEnd w:id="14"/>
    </w:p>
    <w:p w14:paraId="1AC48160" w14:textId="7C8D8CC7" w:rsidR="007322E5" w:rsidRDefault="007322E5" w:rsidP="004040E8">
      <w:pPr>
        <w:ind w:left="-5" w:right="52"/>
        <w:jc w:val="both"/>
      </w:pPr>
      <w:r>
        <w:t xml:space="preserve">Look at the two photos of </w:t>
      </w:r>
      <w:proofErr w:type="spellStart"/>
      <w:r>
        <w:t>Caersws</w:t>
      </w:r>
      <w:proofErr w:type="spellEnd"/>
      <w:r>
        <w:t xml:space="preserve"> and the River Severn. The first is taken from the north-west and the second, more distantly, from the east.</w:t>
      </w:r>
    </w:p>
    <w:p w14:paraId="0D88254B" w14:textId="29167088" w:rsidR="00B12BEC" w:rsidRDefault="00B12BEC" w:rsidP="004040E8">
      <w:pPr>
        <w:ind w:left="-5" w:right="52"/>
        <w:jc w:val="both"/>
      </w:pPr>
    </w:p>
    <w:p w14:paraId="3840C647" w14:textId="1667FA2E" w:rsidR="00B12BEC" w:rsidRDefault="00B12BEC" w:rsidP="004040E8">
      <w:pPr>
        <w:ind w:left="-5" w:right="52"/>
        <w:jc w:val="both"/>
      </w:pPr>
      <w:r>
        <w:rPr>
          <w:noProof/>
        </w:rPr>
        <w:drawing>
          <wp:inline distT="0" distB="0" distL="0" distR="0" wp14:anchorId="22FD9D4A" wp14:editId="4589D894">
            <wp:extent cx="2581583" cy="2048948"/>
            <wp:effectExtent l="0" t="0" r="0" b="8890"/>
            <wp:docPr id="672" name="Picture 672" descr="Image of River Severn from North West"/>
            <wp:cNvGraphicFramePr/>
            <a:graphic xmlns:a="http://schemas.openxmlformats.org/drawingml/2006/main">
              <a:graphicData uri="http://schemas.openxmlformats.org/drawingml/2006/picture">
                <pic:pic xmlns:pic="http://schemas.openxmlformats.org/drawingml/2006/picture">
                  <pic:nvPicPr>
                    <pic:cNvPr id="672" name="Picture 672" descr="Image of River Severn from North West"/>
                    <pic:cNvPicPr/>
                  </pic:nvPicPr>
                  <pic:blipFill>
                    <a:blip r:embed="rId12">
                      <a:extLst>
                        <a:ext uri="{28A0092B-C50C-407E-A947-70E740481C1C}">
                          <a14:useLocalDpi xmlns:a14="http://schemas.microsoft.com/office/drawing/2010/main" val="0"/>
                        </a:ext>
                      </a:extLst>
                    </a:blip>
                    <a:stretch>
                      <a:fillRect/>
                    </a:stretch>
                  </pic:blipFill>
                  <pic:spPr>
                    <a:xfrm>
                      <a:off x="0" y="0"/>
                      <a:ext cx="2581583" cy="2048948"/>
                    </a:xfrm>
                    <a:prstGeom prst="rect">
                      <a:avLst/>
                    </a:prstGeom>
                  </pic:spPr>
                </pic:pic>
              </a:graphicData>
            </a:graphic>
          </wp:inline>
        </w:drawing>
      </w:r>
      <w:r>
        <w:rPr>
          <w:noProof/>
        </w:rPr>
        <w:drawing>
          <wp:inline distT="0" distB="0" distL="0" distR="0" wp14:anchorId="2DF5804B" wp14:editId="3E477EF5">
            <wp:extent cx="2533650" cy="2048948"/>
            <wp:effectExtent l="0" t="0" r="0" b="8890"/>
            <wp:docPr id="674" name="Picture 674" descr="Image of River Severn taken from the east"/>
            <wp:cNvGraphicFramePr/>
            <a:graphic xmlns:a="http://schemas.openxmlformats.org/drawingml/2006/main">
              <a:graphicData uri="http://schemas.openxmlformats.org/drawingml/2006/picture">
                <pic:pic xmlns:pic="http://schemas.openxmlformats.org/drawingml/2006/picture">
                  <pic:nvPicPr>
                    <pic:cNvPr id="674" name="Picture 674" descr="Image of River Severn taken from the east"/>
                    <pic:cNvPicPr/>
                  </pic:nvPicPr>
                  <pic:blipFill>
                    <a:blip r:embed="rId13">
                      <a:extLst>
                        <a:ext uri="{28A0092B-C50C-407E-A947-70E740481C1C}">
                          <a14:useLocalDpi xmlns:a14="http://schemas.microsoft.com/office/drawing/2010/main" val="0"/>
                        </a:ext>
                      </a:extLst>
                    </a:blip>
                    <a:stretch>
                      <a:fillRect/>
                    </a:stretch>
                  </pic:blipFill>
                  <pic:spPr>
                    <a:xfrm>
                      <a:off x="0" y="0"/>
                      <a:ext cx="2533650" cy="2048948"/>
                    </a:xfrm>
                    <a:prstGeom prst="rect">
                      <a:avLst/>
                    </a:prstGeom>
                  </pic:spPr>
                </pic:pic>
              </a:graphicData>
            </a:graphic>
          </wp:inline>
        </w:drawing>
      </w:r>
    </w:p>
    <w:p w14:paraId="432CCBF2" w14:textId="7E3664D4" w:rsidR="00B12BEC" w:rsidRDefault="007322E5" w:rsidP="004040E8">
      <w:pPr>
        <w:tabs>
          <w:tab w:val="center" w:pos="8289"/>
        </w:tabs>
        <w:ind w:left="-15"/>
        <w:jc w:val="both"/>
        <w:rPr>
          <w:sz w:val="1"/>
        </w:rPr>
      </w:pPr>
      <w:r>
        <w:rPr>
          <w:sz w:val="1"/>
        </w:rPr>
        <w:t xml:space="preserve"> </w:t>
      </w:r>
      <w:r w:rsidR="00B12BEC">
        <w:rPr>
          <w:noProof/>
        </w:rPr>
        <mc:AlternateContent>
          <mc:Choice Requires="wps">
            <w:drawing>
              <wp:inline distT="0" distB="0" distL="0" distR="0" wp14:anchorId="1767E91D" wp14:editId="0866CA91">
                <wp:extent cx="2247394" cy="323937"/>
                <wp:effectExtent l="0" t="0" r="19685" b="1905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394" cy="323937"/>
                        </a:xfrm>
                        <a:prstGeom prst="rect">
                          <a:avLst/>
                        </a:prstGeom>
                        <a:solidFill>
                          <a:srgbClr val="FFFFFF"/>
                        </a:solidFill>
                        <a:ln w="9525">
                          <a:solidFill>
                            <a:schemeClr val="bg1"/>
                          </a:solidFill>
                          <a:miter lim="800000"/>
                          <a:headEnd/>
                          <a:tailEnd/>
                        </a:ln>
                      </wps:spPr>
                      <wps:txbx>
                        <w:txbxContent>
                          <w:p w14:paraId="1AA7FD72" w14:textId="77777777" w:rsidR="00B12BEC" w:rsidRPr="00A6679A" w:rsidRDefault="00B12BEC" w:rsidP="00B12BEC">
                            <w:pPr>
                              <w:rPr>
                                <w:sz w:val="16"/>
                                <w:szCs w:val="16"/>
                              </w:rPr>
                            </w:pPr>
                            <w:r w:rsidRPr="00A6679A">
                              <w:rPr>
                                <w:sz w:val="16"/>
                                <w:szCs w:val="16"/>
                              </w:rPr>
                              <w:t>Images reproduced by kind permission of Clwyd-Powys Archaeological Trust</w:t>
                            </w:r>
                          </w:p>
                        </w:txbxContent>
                      </wps:txbx>
                      <wps:bodyPr rot="0" vert="horz" wrap="square" lIns="91440" tIns="45720" rIns="91440" bIns="45720" anchor="t" anchorCtr="0">
                        <a:noAutofit/>
                      </wps:bodyPr>
                    </wps:wsp>
                  </a:graphicData>
                </a:graphic>
              </wp:inline>
            </w:drawing>
          </mc:Choice>
          <mc:Fallback>
            <w:pict>
              <v:shapetype w14:anchorId="1767E91D" id="_x0000_t202" coordsize="21600,21600" o:spt="202" path="m,l,21600r21600,l21600,xe">
                <v:stroke joinstyle="miter"/>
                <v:path gradientshapeok="t" o:connecttype="rect"/>
              </v:shapetype>
              <v:shape id="Text Box 2" o:spid="_x0000_s1026" type="#_x0000_t202" style="width:176.9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VHLQIAAEsEAAAOAAAAZHJzL2Uyb0RvYy54bWysVM1u2zAMvg/YOwi6L06cZG2MOEWXLsOA&#10;7gdo9wCyLNvCJFGTlNjZ05eS0yztbsN8EEiR+kh+JL2+GbQiB+G8BFPS2WRKiTAcamnakv543L27&#10;psQHZmqmwIiSHoWnN5u3b9a9LUQOHahaOIIgxhe9LWkXgi2yzPNOaOYnYIVBYwNOs4Cqa7PasR7R&#10;tcry6fR91oOrrQMuvMfbu9FINwm/aQQP35rGi0BUSTG3kE6Xziqe2WbNitYx20l+SoP9QxaaSYNB&#10;z1B3LDCyd/IvKC25Aw9NmHDQGTSN5CLVgNXMpq+qeeiYFakWJMfbM03+/8Hyr4fvjsgaezenxDCN&#10;PXoUQyAfYCB5pKe3vkCvB4t+YcBrdE2lensP/KcnBrYdM624dQ76TrAa05vFl9nF0xHHR5Cq/wI1&#10;hmH7AAloaJyO3CEbBNGxTcdza2IqHC/zfHE1Xy0o4Wib5/PV/CqFYMXza+t8+CRAkyiU1GHrEzo7&#10;3PsQs2HFs0sM5kHJeieVSoprq61y5MBwTHbpO6G/cFOG9CVdLfPlSMALiDix4gxStSMFrwJpGXDc&#10;ldQlvZ7GL4ZhRWTto6mTHJhUo4wZK3OiMTI3chiGakgNO3engvqIvDoYpxu3EYUO3G9Kepzskvpf&#10;e+YEJeqzwd6sZotFXIWkLJZXOSru0lJdWpjhCFXSQMkobkNan5i2gVvsYSMTvbHZYyanlHFiE+un&#10;7Yorcaknrz//gM0TAAAA//8DAFBLAwQUAAYACAAAACEAhd9JitwAAAAEAQAADwAAAGRycy9kb3du&#10;cmV2LnhtbEyPQU/CQBCF7yb8h82YeJNdRAjUTonRyI0YqgGP2+7YNnRnm+4C1V/v4kUvk7y8l/e+&#10;SVeDbcWJet84RpiMFQji0pmGK4T3t5fbBQgfNBvdOiaEL/KwykZXqU6MO/OWTnmoRCxhn2iEOoQu&#10;kdKXNVntx64jjt6n660OUfaVNL0+x3Lbyjul5tLqhuNCrTt6qqk85EeL4Es1373e57t9Idf0vTTm&#10;+WO9Qby5Hh4fQAQawl8YLvgRHbLIVLgjGy9ahPhI+L3Rm86mSxAFwmyiQGap/A+f/QAAAP//AwBQ&#10;SwECLQAUAAYACAAAACEAtoM4kv4AAADhAQAAEwAAAAAAAAAAAAAAAAAAAAAAW0NvbnRlbnRfVHlw&#10;ZXNdLnhtbFBLAQItABQABgAIAAAAIQA4/SH/1gAAAJQBAAALAAAAAAAAAAAAAAAAAC8BAABfcmVs&#10;cy8ucmVsc1BLAQItABQABgAIAAAAIQD3hcVHLQIAAEsEAAAOAAAAAAAAAAAAAAAAAC4CAABkcnMv&#10;ZTJvRG9jLnhtbFBLAQItABQABgAIAAAAIQCF30mK3AAAAAQBAAAPAAAAAAAAAAAAAAAAAIcEAABk&#10;cnMvZG93bnJldi54bWxQSwUGAAAAAAQABADzAAAAkAUAAAAA&#10;" strokecolor="white [3212]">
                <v:textbox>
                  <w:txbxContent>
                    <w:p w14:paraId="1AA7FD72" w14:textId="77777777" w:rsidR="00B12BEC" w:rsidRPr="00A6679A" w:rsidRDefault="00B12BEC" w:rsidP="00B12BEC">
                      <w:pPr>
                        <w:rPr>
                          <w:sz w:val="16"/>
                          <w:szCs w:val="16"/>
                        </w:rPr>
                      </w:pPr>
                      <w:r w:rsidRPr="00A6679A">
                        <w:rPr>
                          <w:sz w:val="16"/>
                          <w:szCs w:val="16"/>
                        </w:rPr>
                        <w:t>Images reproduced by kind permission of Clwyd-Powys Archaeological Trust</w:t>
                      </w:r>
                    </w:p>
                  </w:txbxContent>
                </v:textbox>
                <w10:anchorlock/>
              </v:shape>
            </w:pict>
          </mc:Fallback>
        </mc:AlternateContent>
      </w:r>
    </w:p>
    <w:p w14:paraId="0B81E7FA" w14:textId="77777777" w:rsidR="00B12BEC" w:rsidRDefault="00B12BEC" w:rsidP="004040E8">
      <w:pPr>
        <w:tabs>
          <w:tab w:val="center" w:pos="8289"/>
        </w:tabs>
        <w:ind w:left="-15"/>
        <w:jc w:val="both"/>
        <w:rPr>
          <w:sz w:val="1"/>
        </w:rPr>
      </w:pPr>
    </w:p>
    <w:p w14:paraId="37659B4A" w14:textId="2898DDCE" w:rsidR="007322E5" w:rsidRDefault="007322E5" w:rsidP="00B12BEC">
      <w:pPr>
        <w:pStyle w:val="Heading2"/>
      </w:pPr>
      <w:r>
        <w:t>Identify the area on the map</w:t>
      </w:r>
    </w:p>
    <w:p w14:paraId="50033ED2" w14:textId="7E618D7C" w:rsidR="007322E5" w:rsidRDefault="007322E5" w:rsidP="004040E8">
      <w:pPr>
        <w:pStyle w:val="ListParagraph"/>
        <w:numPr>
          <w:ilvl w:val="0"/>
          <w:numId w:val="18"/>
        </w:numPr>
        <w:spacing w:after="5" w:line="249" w:lineRule="auto"/>
        <w:ind w:right="52"/>
        <w:jc w:val="both"/>
      </w:pPr>
      <w:r>
        <w:t>How do the photos emphasise the likelihood of many changes being a result of natural processes?</w:t>
      </w:r>
    </w:p>
    <w:p w14:paraId="0B273371" w14:textId="209E507E" w:rsidR="007322E5" w:rsidRDefault="007322E5" w:rsidP="004040E8">
      <w:pPr>
        <w:pStyle w:val="ListParagraph"/>
        <w:numPr>
          <w:ilvl w:val="0"/>
          <w:numId w:val="18"/>
        </w:numPr>
        <w:spacing w:line="249" w:lineRule="auto"/>
        <w:ind w:right="52"/>
        <w:jc w:val="both"/>
      </w:pPr>
      <w:r>
        <w:t xml:space="preserve">Some settlements on the River Severn suffered severe flooding in 2007. How safe do you think </w:t>
      </w:r>
      <w:proofErr w:type="spellStart"/>
      <w:r>
        <w:t>Caersws</w:t>
      </w:r>
      <w:proofErr w:type="spellEnd"/>
      <w:r>
        <w:t xml:space="preserve"> is?</w:t>
      </w:r>
    </w:p>
    <w:p w14:paraId="79ED3FC7" w14:textId="761C4A2B" w:rsidR="007322E5" w:rsidRDefault="007322E5" w:rsidP="00B12BEC">
      <w:pPr>
        <w:pStyle w:val="Heading2"/>
      </w:pPr>
      <w:bookmarkStart w:id="15" w:name="_Toc48815702"/>
      <w:r>
        <w:t>Other locations</w:t>
      </w:r>
      <w:bookmarkEnd w:id="15"/>
    </w:p>
    <w:p w14:paraId="1DB4AB4F" w14:textId="49120A4D" w:rsidR="007322E5" w:rsidRDefault="007322E5" w:rsidP="004040E8">
      <w:pPr>
        <w:pStyle w:val="ListParagraph"/>
        <w:numPr>
          <w:ilvl w:val="0"/>
          <w:numId w:val="19"/>
        </w:numPr>
        <w:spacing w:after="5" w:line="249" w:lineRule="auto"/>
        <w:ind w:right="52"/>
        <w:jc w:val="both"/>
      </w:pPr>
      <w:r>
        <w:t xml:space="preserve">Yorkshire River </w:t>
      </w:r>
      <w:proofErr w:type="spellStart"/>
      <w:r>
        <w:t>Esk</w:t>
      </w:r>
      <w:proofErr w:type="spellEnd"/>
      <w:r>
        <w:t xml:space="preserve">, south and south-east of </w:t>
      </w:r>
      <w:proofErr w:type="spellStart"/>
      <w:r>
        <w:t>Houlsyke</w:t>
      </w:r>
      <w:proofErr w:type="spellEnd"/>
      <w:r>
        <w:t>.</w:t>
      </w:r>
    </w:p>
    <w:p w14:paraId="4C0ED3CB" w14:textId="177DDC21" w:rsidR="00A6679A" w:rsidRDefault="007322E5" w:rsidP="004040E8">
      <w:pPr>
        <w:pStyle w:val="ListParagraph"/>
        <w:numPr>
          <w:ilvl w:val="0"/>
          <w:numId w:val="19"/>
        </w:numPr>
        <w:spacing w:after="112" w:line="249" w:lineRule="auto"/>
        <w:ind w:right="52"/>
        <w:jc w:val="both"/>
      </w:pPr>
      <w:r>
        <w:t xml:space="preserve">The Cumbrian River Derwent at the southern end of Lake </w:t>
      </w:r>
      <w:proofErr w:type="spellStart"/>
      <w:r>
        <w:t>Bassenthwaite</w:t>
      </w:r>
      <w:proofErr w:type="spellEnd"/>
      <w:r>
        <w:t xml:space="preserve"> shows channel changes mainly from human interference. Streams which appear to have been initiated between the two maps are probably a result of mapping convention; check the map key for historic maps.</w:t>
      </w:r>
    </w:p>
    <w:p w14:paraId="5272980F" w14:textId="77777777" w:rsidR="00A6679A" w:rsidRDefault="00A6679A">
      <w:r>
        <w:br w:type="page"/>
      </w:r>
    </w:p>
    <w:p w14:paraId="65BA008D" w14:textId="77777777" w:rsidR="00A6679A" w:rsidRPr="00A6679A" w:rsidRDefault="00A6679A" w:rsidP="003B3095">
      <w:pPr>
        <w:pStyle w:val="Heading1"/>
        <w:spacing w:after="240"/>
      </w:pPr>
      <w:bookmarkStart w:id="16" w:name="_Toc33532022"/>
      <w:bookmarkStart w:id="17" w:name="_Toc33609901"/>
      <w:bookmarkStart w:id="18" w:name="_Toc43734393"/>
      <w:bookmarkStart w:id="19" w:name="_Toc44415814"/>
      <w:bookmarkStart w:id="20" w:name="_Toc48815703"/>
      <w:r w:rsidRPr="00A6679A">
        <w:lastRenderedPageBreak/>
        <w:t>Copyright</w:t>
      </w:r>
      <w:bookmarkEnd w:id="16"/>
      <w:bookmarkEnd w:id="17"/>
      <w:bookmarkEnd w:id="18"/>
      <w:bookmarkEnd w:id="19"/>
      <w:bookmarkEnd w:id="20"/>
    </w:p>
    <w:p w14:paraId="2BB3FE6F" w14:textId="77777777" w:rsidR="00A6679A" w:rsidRPr="00A6679A" w:rsidRDefault="00A6679A" w:rsidP="00A6679A">
      <w:r w:rsidRPr="00A6679A">
        <w:t>©EDINA at the University of Edinburgh 2016</w:t>
      </w:r>
    </w:p>
    <w:p w14:paraId="3334C0AA" w14:textId="77777777" w:rsidR="00A6679A" w:rsidRPr="00A6679A" w:rsidRDefault="00A6679A" w:rsidP="00A6679A">
      <w:r w:rsidRPr="00A6679A">
        <w:t>This work is licensed under a Creative Commons Attribution-</w:t>
      </w:r>
      <w:proofErr w:type="gramStart"/>
      <w:r w:rsidRPr="00A6679A">
        <w:t>Non Commercial</w:t>
      </w:r>
      <w:proofErr w:type="gramEnd"/>
      <w:r w:rsidRPr="00A6679A">
        <w:t xml:space="preserve"> Licence</w:t>
      </w:r>
      <w:r w:rsidRPr="00A6679A">
        <w:rPr>
          <w:noProof/>
          <w:lang w:val="en-US"/>
        </w:rPr>
        <w:drawing>
          <wp:inline distT="0" distB="0" distL="0" distR="0" wp14:anchorId="43EF1B68" wp14:editId="46FB4E35">
            <wp:extent cx="616402" cy="215741"/>
            <wp:effectExtent l="0" t="0" r="0" b="0"/>
            <wp:docPr id="15" name="Picture 15"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4">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09D01985" w14:textId="77777777" w:rsidR="00A6679A" w:rsidRPr="00A6679A" w:rsidRDefault="00A6679A" w:rsidP="003B3095">
      <w:pPr>
        <w:pStyle w:val="Heading1"/>
        <w:spacing w:after="240"/>
      </w:pPr>
      <w:bookmarkStart w:id="21" w:name="_Toc33532023"/>
      <w:bookmarkStart w:id="22" w:name="_Toc33609902"/>
      <w:bookmarkStart w:id="23" w:name="_Toc43734394"/>
      <w:bookmarkStart w:id="24" w:name="_Toc44415815"/>
      <w:bookmarkStart w:id="25" w:name="_Toc48815704"/>
      <w:r w:rsidRPr="00A6679A">
        <w:t>Acknowledgements</w:t>
      </w:r>
      <w:bookmarkEnd w:id="21"/>
      <w:bookmarkEnd w:id="22"/>
      <w:bookmarkEnd w:id="23"/>
      <w:bookmarkEnd w:id="24"/>
      <w:bookmarkEnd w:id="25"/>
    </w:p>
    <w:p w14:paraId="0F6FBC0A" w14:textId="77777777" w:rsidR="00A6679A" w:rsidRPr="00A6679A" w:rsidRDefault="00A6679A" w:rsidP="00A6679A">
      <w:r w:rsidRPr="00A6679A">
        <w:t xml:space="preserve">© </w:t>
      </w:r>
      <w:proofErr w:type="spellStart"/>
      <w:r w:rsidRPr="00A6679A">
        <w:t>CollinsBartholomew</w:t>
      </w:r>
      <w:proofErr w:type="spellEnd"/>
      <w:r w:rsidRPr="00A6679A">
        <w:t xml:space="preserve"> Ltd (2019) FOR SCHOOLS USE ONLY</w:t>
      </w:r>
    </w:p>
    <w:p w14:paraId="4C8D925D" w14:textId="77777777" w:rsidR="00A6679A" w:rsidRPr="00A6679A" w:rsidRDefault="00A6679A" w:rsidP="00A6679A">
      <w:r w:rsidRPr="00A6679A">
        <w:t>© Crown copyright and database rights 2020 Ordnance Survey (100025252).  FOR SCHOOLS USE ONLY.</w:t>
      </w:r>
    </w:p>
    <w:p w14:paraId="6E34E59B" w14:textId="77777777" w:rsidR="00A6679A" w:rsidRPr="00A6679A" w:rsidRDefault="00A6679A" w:rsidP="00A6679A">
      <w:r w:rsidRPr="00A6679A">
        <w:t xml:space="preserve">Aerial photography © </w:t>
      </w:r>
      <w:proofErr w:type="spellStart"/>
      <w:r w:rsidRPr="00A6679A">
        <w:t>Getmapping</w:t>
      </w:r>
      <w:proofErr w:type="spellEnd"/>
      <w:r w:rsidRPr="00A6679A">
        <w:t xml:space="preserve"> plc.  Contains OS data.  FOR SCHOOLS USE ONLY.</w:t>
      </w:r>
    </w:p>
    <w:p w14:paraId="638F9CC3" w14:textId="5B68AB2A" w:rsidR="002244EC" w:rsidRPr="00A6679A" w:rsidRDefault="00A6679A" w:rsidP="003B3095">
      <w:pPr>
        <w:spacing w:before="120" w:after="0" w:line="240" w:lineRule="auto"/>
        <w:rPr>
          <w:sz w:val="20"/>
          <w:szCs w:val="20"/>
        </w:rPr>
      </w:pPr>
      <w:r w:rsidRPr="00A6679A">
        <w:t>Historic mapping courtesy of the National Library of Scotland.  FOR SCHOOLS USE ONLY.</w:t>
      </w:r>
    </w:p>
    <w:sectPr w:rsidR="002244EC" w:rsidRPr="00A6679A" w:rsidSect="008C0959">
      <w:headerReference w:type="default" r:id="rId15"/>
      <w:footerReference w:type="default" r:id="rId16"/>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A96A4" w14:textId="77777777" w:rsidR="00361F3A" w:rsidRDefault="00361F3A" w:rsidP="005A1304">
      <w:r>
        <w:separator/>
      </w:r>
    </w:p>
  </w:endnote>
  <w:endnote w:type="continuationSeparator" w:id="0">
    <w:p w14:paraId="6A06C35F" w14:textId="77777777" w:rsidR="00361F3A" w:rsidRDefault="00361F3A"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A5710" w14:textId="77777777" w:rsidR="00A14AF5" w:rsidRDefault="00A14AF5" w:rsidP="005A1304">
    <w:pPr>
      <w:pStyle w:val="Footer"/>
    </w:pPr>
    <w:r>
      <w:rPr>
        <w:noProof/>
      </w:rPr>
      <w:drawing>
        <wp:inline distT="0" distB="0" distL="0" distR="0" wp14:anchorId="06FFD5AB" wp14:editId="1FB4B6D9">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0B941" w14:textId="77777777" w:rsidR="00361F3A" w:rsidRDefault="00361F3A" w:rsidP="005A1304">
      <w:r>
        <w:separator/>
      </w:r>
    </w:p>
  </w:footnote>
  <w:footnote w:type="continuationSeparator" w:id="0">
    <w:p w14:paraId="7BB867A9" w14:textId="77777777" w:rsidR="00361F3A" w:rsidRDefault="00361F3A"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E549C" w14:textId="77777777" w:rsidR="00A14AF5" w:rsidRDefault="00A14AF5" w:rsidP="005A1304">
    <w:pPr>
      <w:pStyle w:val="Header"/>
    </w:pPr>
    <w:r>
      <w:rPr>
        <w:noProof/>
      </w:rPr>
      <w:drawing>
        <wp:inline distT="0" distB="0" distL="0" distR="0" wp14:anchorId="2F04D9EC" wp14:editId="6828F9B0">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10765"/>
    <w:multiLevelType w:val="hybridMultilevel"/>
    <w:tmpl w:val="D3249ADC"/>
    <w:lvl w:ilvl="0" w:tplc="09AC5A4A">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80E37"/>
    <w:multiLevelType w:val="hybridMultilevel"/>
    <w:tmpl w:val="F52058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3196"/>
    <w:multiLevelType w:val="hybridMultilevel"/>
    <w:tmpl w:val="02CEE550"/>
    <w:lvl w:ilvl="0" w:tplc="08090001">
      <w:start w:val="1"/>
      <w:numFmt w:val="bullet"/>
      <w:lvlText w:val=""/>
      <w:lvlJc w:val="left"/>
      <w:pPr>
        <w:ind w:left="1844" w:hanging="360"/>
      </w:pPr>
      <w:rPr>
        <w:rFonts w:ascii="Symbol" w:hAnsi="Symbol" w:hint="default"/>
      </w:rPr>
    </w:lvl>
    <w:lvl w:ilvl="1" w:tplc="08090003" w:tentative="1">
      <w:start w:val="1"/>
      <w:numFmt w:val="bullet"/>
      <w:lvlText w:val="o"/>
      <w:lvlJc w:val="left"/>
      <w:pPr>
        <w:ind w:left="2564" w:hanging="360"/>
      </w:pPr>
      <w:rPr>
        <w:rFonts w:ascii="Courier New" w:hAnsi="Courier New" w:cs="Courier New" w:hint="default"/>
      </w:rPr>
    </w:lvl>
    <w:lvl w:ilvl="2" w:tplc="08090005" w:tentative="1">
      <w:start w:val="1"/>
      <w:numFmt w:val="bullet"/>
      <w:lvlText w:val=""/>
      <w:lvlJc w:val="left"/>
      <w:pPr>
        <w:ind w:left="3284" w:hanging="360"/>
      </w:pPr>
      <w:rPr>
        <w:rFonts w:ascii="Wingdings" w:hAnsi="Wingdings" w:hint="default"/>
      </w:rPr>
    </w:lvl>
    <w:lvl w:ilvl="3" w:tplc="08090001" w:tentative="1">
      <w:start w:val="1"/>
      <w:numFmt w:val="bullet"/>
      <w:lvlText w:val=""/>
      <w:lvlJc w:val="left"/>
      <w:pPr>
        <w:ind w:left="4004" w:hanging="360"/>
      </w:pPr>
      <w:rPr>
        <w:rFonts w:ascii="Symbol" w:hAnsi="Symbol" w:hint="default"/>
      </w:rPr>
    </w:lvl>
    <w:lvl w:ilvl="4" w:tplc="08090003" w:tentative="1">
      <w:start w:val="1"/>
      <w:numFmt w:val="bullet"/>
      <w:lvlText w:val="o"/>
      <w:lvlJc w:val="left"/>
      <w:pPr>
        <w:ind w:left="4724" w:hanging="360"/>
      </w:pPr>
      <w:rPr>
        <w:rFonts w:ascii="Courier New" w:hAnsi="Courier New" w:cs="Courier New" w:hint="default"/>
      </w:rPr>
    </w:lvl>
    <w:lvl w:ilvl="5" w:tplc="08090005" w:tentative="1">
      <w:start w:val="1"/>
      <w:numFmt w:val="bullet"/>
      <w:lvlText w:val=""/>
      <w:lvlJc w:val="left"/>
      <w:pPr>
        <w:ind w:left="5444" w:hanging="360"/>
      </w:pPr>
      <w:rPr>
        <w:rFonts w:ascii="Wingdings" w:hAnsi="Wingdings" w:hint="default"/>
      </w:rPr>
    </w:lvl>
    <w:lvl w:ilvl="6" w:tplc="08090001" w:tentative="1">
      <w:start w:val="1"/>
      <w:numFmt w:val="bullet"/>
      <w:lvlText w:val=""/>
      <w:lvlJc w:val="left"/>
      <w:pPr>
        <w:ind w:left="6164" w:hanging="360"/>
      </w:pPr>
      <w:rPr>
        <w:rFonts w:ascii="Symbol" w:hAnsi="Symbol" w:hint="default"/>
      </w:rPr>
    </w:lvl>
    <w:lvl w:ilvl="7" w:tplc="08090003" w:tentative="1">
      <w:start w:val="1"/>
      <w:numFmt w:val="bullet"/>
      <w:lvlText w:val="o"/>
      <w:lvlJc w:val="left"/>
      <w:pPr>
        <w:ind w:left="6884" w:hanging="360"/>
      </w:pPr>
      <w:rPr>
        <w:rFonts w:ascii="Courier New" w:hAnsi="Courier New" w:cs="Courier New" w:hint="default"/>
      </w:rPr>
    </w:lvl>
    <w:lvl w:ilvl="8" w:tplc="08090005" w:tentative="1">
      <w:start w:val="1"/>
      <w:numFmt w:val="bullet"/>
      <w:lvlText w:val=""/>
      <w:lvlJc w:val="left"/>
      <w:pPr>
        <w:ind w:left="7604" w:hanging="360"/>
      </w:pPr>
      <w:rPr>
        <w:rFonts w:ascii="Wingdings" w:hAnsi="Wingdings" w:hint="default"/>
      </w:rPr>
    </w:lvl>
  </w:abstractNum>
  <w:abstractNum w:abstractNumId="3" w15:restartNumberingAfterBreak="0">
    <w:nsid w:val="04597501"/>
    <w:multiLevelType w:val="hybridMultilevel"/>
    <w:tmpl w:val="DD0CBE60"/>
    <w:lvl w:ilvl="0" w:tplc="05B2D17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6887D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182A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5049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F6001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58EA4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02BB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FA924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96346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744733"/>
    <w:multiLevelType w:val="hybridMultilevel"/>
    <w:tmpl w:val="616A9CAC"/>
    <w:lvl w:ilvl="0" w:tplc="09AC5A4A">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B524CD"/>
    <w:multiLevelType w:val="hybridMultilevel"/>
    <w:tmpl w:val="F4D4F45C"/>
    <w:lvl w:ilvl="0" w:tplc="0809000F">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325D8"/>
    <w:multiLevelType w:val="hybridMultilevel"/>
    <w:tmpl w:val="FBD22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10257"/>
    <w:multiLevelType w:val="hybridMultilevel"/>
    <w:tmpl w:val="3A58D3FC"/>
    <w:lvl w:ilvl="0" w:tplc="E878DC72">
      <w:start w:val="1"/>
      <w:numFmt w:val="decimal"/>
      <w:lvlText w:val="%1)"/>
      <w:lvlJc w:val="left"/>
      <w:pPr>
        <w:ind w:left="360" w:hanging="360"/>
      </w:pPr>
      <w:rPr>
        <w:rFonts w:hint="default"/>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0C13B45"/>
    <w:multiLevelType w:val="hybridMultilevel"/>
    <w:tmpl w:val="2558286C"/>
    <w:lvl w:ilvl="0" w:tplc="625A8240">
      <w:start w:val="1"/>
      <w:numFmt w:val="bullet"/>
      <w:lvlText w:val="▪"/>
      <w:lvlJc w:val="left"/>
      <w:pPr>
        <w:ind w:left="1080" w:hanging="360"/>
      </w:pPr>
      <w:rPr>
        <w:rFonts w:ascii="Segoe UI Symbol" w:eastAsia="Segoe UI Symbol" w:hAnsi="Segoe UI Symbol" w:cs="Segoe UI Symbo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34810B2"/>
    <w:multiLevelType w:val="hybridMultilevel"/>
    <w:tmpl w:val="717C367A"/>
    <w:lvl w:ilvl="0" w:tplc="6556FE8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04170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B641E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9842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2888E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66A18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446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AE52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21E6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5528D7"/>
    <w:multiLevelType w:val="hybridMultilevel"/>
    <w:tmpl w:val="ED545704"/>
    <w:lvl w:ilvl="0" w:tplc="625A8240">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776860"/>
    <w:multiLevelType w:val="hybridMultilevel"/>
    <w:tmpl w:val="05388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036B28"/>
    <w:multiLevelType w:val="hybridMultilevel"/>
    <w:tmpl w:val="6E58BCD6"/>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372D97"/>
    <w:multiLevelType w:val="hybridMultilevel"/>
    <w:tmpl w:val="878803E0"/>
    <w:lvl w:ilvl="0" w:tplc="056C7B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F43F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FE4B5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A43D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7E239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8C51C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8A08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C41E5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76D72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BFF62DE"/>
    <w:multiLevelType w:val="hybridMultilevel"/>
    <w:tmpl w:val="593A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EA6FA1"/>
    <w:multiLevelType w:val="hybridMultilevel"/>
    <w:tmpl w:val="710A0BD2"/>
    <w:lvl w:ilvl="0" w:tplc="625A8240">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5C59B6"/>
    <w:multiLevelType w:val="hybridMultilevel"/>
    <w:tmpl w:val="B5A8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BF11B4"/>
    <w:multiLevelType w:val="hybridMultilevel"/>
    <w:tmpl w:val="AD9008E4"/>
    <w:lvl w:ilvl="0" w:tplc="7FFC468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BA31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7CF9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185E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1874B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20DAB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489FB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C2C3B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06FEF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B9B4AFD"/>
    <w:multiLevelType w:val="hybridMultilevel"/>
    <w:tmpl w:val="01F204C2"/>
    <w:lvl w:ilvl="0" w:tplc="CA76A4C8">
      <w:start w:val="1"/>
      <w:numFmt w:val="bullet"/>
      <w:lvlText w:val="•"/>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1A7BD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5A824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E25C3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3CCDE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70DE9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A48D6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ECC59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CE151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FCA3031"/>
    <w:multiLevelType w:val="hybridMultilevel"/>
    <w:tmpl w:val="0278EEE6"/>
    <w:lvl w:ilvl="0" w:tplc="09AC5A4A">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9"/>
  </w:num>
  <w:num w:numId="4">
    <w:abstractNumId w:val="10"/>
  </w:num>
  <w:num w:numId="5">
    <w:abstractNumId w:val="3"/>
  </w:num>
  <w:num w:numId="6">
    <w:abstractNumId w:val="2"/>
  </w:num>
  <w:num w:numId="7">
    <w:abstractNumId w:val="4"/>
  </w:num>
  <w:num w:numId="8">
    <w:abstractNumId w:val="18"/>
  </w:num>
  <w:num w:numId="9">
    <w:abstractNumId w:val="14"/>
  </w:num>
  <w:num w:numId="10">
    <w:abstractNumId w:val="0"/>
  </w:num>
  <w:num w:numId="11">
    <w:abstractNumId w:val="20"/>
  </w:num>
  <w:num w:numId="12">
    <w:abstractNumId w:val="7"/>
  </w:num>
  <w:num w:numId="13">
    <w:abstractNumId w:val="9"/>
  </w:num>
  <w:num w:numId="14">
    <w:abstractNumId w:val="16"/>
  </w:num>
  <w:num w:numId="15">
    <w:abstractNumId w:val="6"/>
  </w:num>
  <w:num w:numId="16">
    <w:abstractNumId w:val="11"/>
  </w:num>
  <w:num w:numId="17">
    <w:abstractNumId w:val="13"/>
  </w:num>
  <w:num w:numId="18">
    <w:abstractNumId w:val="15"/>
  </w:num>
  <w:num w:numId="19">
    <w:abstractNumId w:val="17"/>
  </w:num>
  <w:num w:numId="20">
    <w:abstractNumId w:val="1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4EC"/>
    <w:rsid w:val="00044DCB"/>
    <w:rsid w:val="002244EC"/>
    <w:rsid w:val="00361F3A"/>
    <w:rsid w:val="003B3095"/>
    <w:rsid w:val="003B507E"/>
    <w:rsid w:val="004040E8"/>
    <w:rsid w:val="00420018"/>
    <w:rsid w:val="005A1304"/>
    <w:rsid w:val="006A5767"/>
    <w:rsid w:val="007322E5"/>
    <w:rsid w:val="00814E3D"/>
    <w:rsid w:val="00821FC5"/>
    <w:rsid w:val="008901FF"/>
    <w:rsid w:val="008C0959"/>
    <w:rsid w:val="008C3C31"/>
    <w:rsid w:val="00A14AF5"/>
    <w:rsid w:val="00A6679A"/>
    <w:rsid w:val="00B12BEC"/>
    <w:rsid w:val="00B144FD"/>
    <w:rsid w:val="00B46512"/>
    <w:rsid w:val="00B7613D"/>
    <w:rsid w:val="00BD4002"/>
    <w:rsid w:val="00C024E6"/>
    <w:rsid w:val="00C3658A"/>
    <w:rsid w:val="00CA4053"/>
    <w:rsid w:val="00D56172"/>
    <w:rsid w:val="00E94991"/>
    <w:rsid w:val="00EB4C81"/>
    <w:rsid w:val="00F05C88"/>
    <w:rsid w:val="00F27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72B6B9"/>
  <w15:chartTrackingRefBased/>
  <w15:docId w15:val="{9C74C770-3EE0-4984-B1C0-87728579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304"/>
    <w:rPr>
      <w:rFonts w:eastAsia="Times New Roman" w:cstheme="minorHAnsi"/>
      <w:color w:val="385623" w:themeColor="accent6" w:themeShade="80"/>
      <w:sz w:val="24"/>
      <w:szCs w:val="24"/>
      <w:lang w:eastAsia="en-GB"/>
    </w:rPr>
  </w:style>
  <w:style w:type="paragraph" w:styleId="Heading1">
    <w:name w:val="heading 1"/>
    <w:basedOn w:val="Heading2"/>
    <w:next w:val="Normal"/>
    <w:link w:val="Heading1Char"/>
    <w:uiPriority w:val="9"/>
    <w:qFormat/>
    <w:rsid w:val="007322E5"/>
    <w:pPr>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814E3D"/>
    <w:pPr>
      <w:keepNext/>
      <w:keepLines/>
      <w:spacing w:before="40" w:after="0" w:line="240" w:lineRule="auto"/>
      <w:outlineLvl w:val="1"/>
    </w:pPr>
    <w:rPr>
      <w:rFonts w:asciiTheme="majorHAnsi" w:eastAsiaTheme="majorEastAsia" w:hAnsiTheme="majorHAnsi" w:cstheme="majorBidi"/>
      <w:b/>
      <w:bCs/>
      <w:i/>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814E3D"/>
    <w:rPr>
      <w:rFonts w:asciiTheme="majorHAnsi" w:eastAsiaTheme="majorEastAsia" w:hAnsiTheme="majorHAnsi" w:cstheme="majorBidi"/>
      <w:b/>
      <w:bCs/>
      <w:i/>
      <w:color w:val="385623" w:themeColor="accent6" w:themeShade="80"/>
      <w:sz w:val="28"/>
      <w:szCs w:val="24"/>
      <w:lang w:eastAsia="en-GB"/>
    </w:rPr>
  </w:style>
  <w:style w:type="character" w:customStyle="1" w:styleId="Heading1Char">
    <w:name w:val="Heading 1 Char"/>
    <w:basedOn w:val="DefaultParagraphFont"/>
    <w:link w:val="Heading1"/>
    <w:uiPriority w:val="9"/>
    <w:rsid w:val="007322E5"/>
    <w:rPr>
      <w:rFonts w:asciiTheme="majorHAnsi" w:eastAsiaTheme="majorEastAsia" w:hAnsiTheme="majorHAnsi" w:cstheme="majorBidi"/>
      <w:b/>
      <w:bCs/>
      <w:color w:val="385623" w:themeColor="accent6" w:themeShade="80"/>
      <w:sz w:val="28"/>
      <w:szCs w:val="24"/>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
    <w:name w:val="List Paragraph"/>
    <w:basedOn w:val="Normal"/>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10"/>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before="240"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table" w:customStyle="1" w:styleId="TableGrid0">
    <w:name w:val="TableGrid"/>
    <w:rsid w:val="002244EC"/>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bgs.ac.uk/igeology/" TargetMode="External"/><Relationship Id="rId4" Type="http://schemas.openxmlformats.org/officeDocument/2006/relationships/webSettings" Target="webSettings.xml"/><Relationship Id="rId9" Type="http://schemas.openxmlformats.org/officeDocument/2006/relationships/hyperlink" Target="http://www.geograph.org.uk" TargetMode="External"/><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template2.dotx</Template>
  <TotalTime>11</TotalTime>
  <Pages>12</Pages>
  <Words>1956</Words>
  <Characters>9510</Characters>
  <Application>Microsoft Office Word</Application>
  <DocSecurity>0</DocSecurity>
  <Lines>221</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Identifying change on rvier channels - DfS resource</dc:title>
  <dc:subject/>
  <dc:creator>Piroska Nemeth</dc:creator>
  <cp:keywords/>
  <dc:description/>
  <cp:lastModifiedBy>vivienne.mayo@ed.ac.uk</cp:lastModifiedBy>
  <cp:revision>10</cp:revision>
  <dcterms:created xsi:type="dcterms:W3CDTF">2020-07-27T12:50:00Z</dcterms:created>
  <dcterms:modified xsi:type="dcterms:W3CDTF">2020-08-20T10:36:00Z</dcterms:modified>
</cp:coreProperties>
</file>