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9C70" w14:textId="77777777" w:rsidR="00C47CEA" w:rsidRPr="00C47CEA" w:rsidRDefault="00C47CEA" w:rsidP="00C47CE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rPr>
          <w:b/>
          <w:color w:val="2F502A"/>
          <w:sz w:val="60"/>
          <w:szCs w:val="52"/>
        </w:rPr>
      </w:pPr>
      <w:bookmarkStart w:id="0" w:name="_Hlk45115086"/>
      <w:bookmarkEnd w:id="0"/>
      <w:r w:rsidRPr="00C47CEA">
        <w:rPr>
          <w:b/>
          <w:bCs/>
          <w:color w:val="2F502A"/>
          <w:sz w:val="60"/>
          <w:szCs w:val="52"/>
        </w:rPr>
        <w:t>Identifying Changes to Coastal Spits</w:t>
      </w:r>
    </w:p>
    <w:p w14:paraId="5CBC6E5F" w14:textId="77777777" w:rsidR="00C47CEA" w:rsidRPr="00C47CEA" w:rsidRDefault="00C47CEA" w:rsidP="00C47CE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rPr>
          <w:color w:val="2F502A"/>
          <w:sz w:val="38"/>
          <w:szCs w:val="16"/>
        </w:rPr>
      </w:pPr>
      <w:r w:rsidRPr="00C47CEA">
        <w:rPr>
          <w:color w:val="2F502A"/>
          <w:sz w:val="38"/>
          <w:szCs w:val="16"/>
        </w:rPr>
        <w:t>Exploring coastal processes and landforms</w:t>
      </w:r>
    </w:p>
    <w:p w14:paraId="43E30BC0" w14:textId="77777777" w:rsidR="00C47CEA" w:rsidRPr="00C47CEA" w:rsidRDefault="00C47CEA" w:rsidP="00C47CE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rPr>
          <w:color w:val="2F502A"/>
          <w:sz w:val="46"/>
          <w:szCs w:val="24"/>
        </w:rPr>
      </w:pPr>
      <w:r w:rsidRPr="00C47CEA">
        <w:rPr>
          <w:color w:val="2F502A"/>
          <w:sz w:val="46"/>
          <w:szCs w:val="24"/>
        </w:rPr>
        <w:t>Janet Hutson</w:t>
      </w:r>
    </w:p>
    <w:p w14:paraId="4A2A626A" w14:textId="77777777" w:rsidR="00C47CEA" w:rsidRPr="00C47CEA" w:rsidRDefault="00C47CEA" w:rsidP="00C47CE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rPr>
          <w:b/>
          <w:bCs/>
          <w:color w:val="2F502A"/>
          <w:sz w:val="60"/>
          <w:szCs w:val="52"/>
        </w:rPr>
      </w:pPr>
      <w:r w:rsidRPr="00C47CEA">
        <w:rPr>
          <w:b/>
          <w:bCs/>
          <w:color w:val="2F502A"/>
          <w:sz w:val="60"/>
          <w:szCs w:val="52"/>
        </w:rPr>
        <w:t>Geography teaching resource</w:t>
      </w:r>
    </w:p>
    <w:p w14:paraId="570E47CF" w14:textId="2881B10B" w:rsidR="00C47CEA" w:rsidRPr="00C47CEA" w:rsidRDefault="00C47CEA" w:rsidP="00C47CE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rPr>
          <w:b/>
          <w:bCs/>
          <w:color w:val="2F502A"/>
          <w:sz w:val="46"/>
          <w:szCs w:val="24"/>
        </w:rPr>
      </w:pPr>
      <w:r w:rsidRPr="00C47CEA">
        <w:rPr>
          <w:b/>
          <w:bCs/>
          <w:color w:val="2F502A"/>
          <w:sz w:val="46"/>
          <w:szCs w:val="24"/>
        </w:rPr>
        <w:t>Secondary</w:t>
      </w:r>
    </w:p>
    <w:p w14:paraId="32590497" w14:textId="1C11D346" w:rsidR="00F24CFB" w:rsidRDefault="00F24CFB">
      <w:pPr>
        <w:spacing w:before="0" w:after="160" w:line="259" w:lineRule="auto"/>
        <w:rPr>
          <w:b/>
          <w:szCs w:val="24"/>
        </w:rPr>
      </w:pPr>
      <w:r>
        <w:rPr>
          <w:noProof/>
        </w:rPr>
        <w:drawing>
          <wp:inline distT="0" distB="0" distL="0" distR="0" wp14:anchorId="72E2E3AB" wp14:editId="45BE694E">
            <wp:extent cx="5143500" cy="4993221"/>
            <wp:effectExtent l="0" t="0" r="0" b="0"/>
            <wp:docPr id="5" name="Picture 1" descr="present day map of Kilnsea with high water lin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present day map of Kilnsea with high water lines mark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199" cy="5005549"/>
                    </a:xfrm>
                    <a:prstGeom prst="rect">
                      <a:avLst/>
                    </a:prstGeom>
                    <a:noFill/>
                    <a:ln>
                      <a:noFill/>
                    </a:ln>
                  </pic:spPr>
                </pic:pic>
              </a:graphicData>
            </a:graphic>
          </wp:inline>
        </w:drawing>
      </w:r>
    </w:p>
    <w:p w14:paraId="5669C0EF" w14:textId="1271C9D7" w:rsidR="00B56E9F" w:rsidRDefault="00B56E9F">
      <w:pPr>
        <w:spacing w:before="0" w:after="160" w:line="259" w:lineRule="auto"/>
        <w:rPr>
          <w:b/>
          <w:szCs w:val="24"/>
        </w:rPr>
      </w:pPr>
      <w:r>
        <w:rPr>
          <w:b/>
          <w:szCs w:val="24"/>
        </w:rPr>
        <w:br w:type="page"/>
      </w:r>
    </w:p>
    <w:sdt>
      <w:sdtPr>
        <w:rPr>
          <w:rFonts w:asciiTheme="minorHAnsi" w:eastAsia="Calibri" w:hAnsiTheme="minorHAnsi" w:cs="Times New Roman"/>
          <w:b w:val="0"/>
          <w:bCs w:val="0"/>
          <w:sz w:val="24"/>
          <w:szCs w:val="20"/>
          <w:lang w:val="en-GB"/>
        </w:rPr>
        <w:id w:val="-845098381"/>
        <w:docPartObj>
          <w:docPartGallery w:val="Table of Contents"/>
          <w:docPartUnique/>
        </w:docPartObj>
      </w:sdtPr>
      <w:sdtEndPr>
        <w:rPr>
          <w:noProof/>
        </w:rPr>
      </w:sdtEndPr>
      <w:sdtContent>
        <w:p w14:paraId="39EF8362" w14:textId="0A44B233" w:rsidR="00215E34" w:rsidRDefault="00215E34">
          <w:pPr>
            <w:pStyle w:val="TOCHeading"/>
          </w:pPr>
          <w:r>
            <w:t>Contents</w:t>
          </w:r>
        </w:p>
        <w:p w14:paraId="61793B24" w14:textId="25C71A51" w:rsidR="00F24CFB" w:rsidRDefault="00215E34">
          <w:pPr>
            <w:pStyle w:val="TOC1"/>
            <w:rPr>
              <w:rFonts w:eastAsiaTheme="minorEastAsia" w:cstheme="minorBidi"/>
              <w:color w:val="auto"/>
              <w:sz w:val="22"/>
              <w:szCs w:val="22"/>
              <w:lang w:eastAsia="en-GB"/>
            </w:rPr>
          </w:pPr>
          <w:r>
            <w:fldChar w:fldCharType="begin"/>
          </w:r>
          <w:r>
            <w:instrText xml:space="preserve"> TOC \o "1-3" \h \z \u </w:instrText>
          </w:r>
          <w:r>
            <w:fldChar w:fldCharType="separate"/>
          </w:r>
          <w:hyperlink w:anchor="_Toc48816488" w:history="1">
            <w:r w:rsidR="00F24CFB" w:rsidRPr="00576520">
              <w:rPr>
                <w:rStyle w:val="Hyperlink"/>
              </w:rPr>
              <w:t>Digimap for Schools Geography Resources</w:t>
            </w:r>
            <w:r w:rsidR="00F24CFB">
              <w:rPr>
                <w:webHidden/>
              </w:rPr>
              <w:tab/>
            </w:r>
            <w:r w:rsidR="00F24CFB">
              <w:rPr>
                <w:webHidden/>
              </w:rPr>
              <w:fldChar w:fldCharType="begin"/>
            </w:r>
            <w:r w:rsidR="00F24CFB">
              <w:rPr>
                <w:webHidden/>
              </w:rPr>
              <w:instrText xml:space="preserve"> PAGEREF _Toc48816488 \h </w:instrText>
            </w:r>
            <w:r w:rsidR="00F24CFB">
              <w:rPr>
                <w:webHidden/>
              </w:rPr>
            </w:r>
            <w:r w:rsidR="00F24CFB">
              <w:rPr>
                <w:webHidden/>
              </w:rPr>
              <w:fldChar w:fldCharType="separate"/>
            </w:r>
            <w:r w:rsidR="00F24CFB">
              <w:rPr>
                <w:webHidden/>
              </w:rPr>
              <w:t>3</w:t>
            </w:r>
            <w:r w:rsidR="00F24CFB">
              <w:rPr>
                <w:webHidden/>
              </w:rPr>
              <w:fldChar w:fldCharType="end"/>
            </w:r>
          </w:hyperlink>
        </w:p>
        <w:p w14:paraId="02DEC48D" w14:textId="02819966" w:rsidR="00F24CFB" w:rsidRDefault="00F24CFB">
          <w:pPr>
            <w:pStyle w:val="TOC1"/>
            <w:rPr>
              <w:rFonts w:eastAsiaTheme="minorEastAsia" w:cstheme="minorBidi"/>
              <w:color w:val="auto"/>
              <w:sz w:val="22"/>
              <w:szCs w:val="22"/>
              <w:lang w:eastAsia="en-GB"/>
            </w:rPr>
          </w:pPr>
          <w:hyperlink w:anchor="_Toc48816489" w:history="1">
            <w:r w:rsidRPr="00576520">
              <w:rPr>
                <w:rStyle w:val="Hyperlink"/>
              </w:rPr>
              <w:t>Content and Curriculum Links</w:t>
            </w:r>
            <w:r>
              <w:rPr>
                <w:webHidden/>
              </w:rPr>
              <w:tab/>
            </w:r>
            <w:r>
              <w:rPr>
                <w:webHidden/>
              </w:rPr>
              <w:fldChar w:fldCharType="begin"/>
            </w:r>
            <w:r>
              <w:rPr>
                <w:webHidden/>
              </w:rPr>
              <w:instrText xml:space="preserve"> PAGEREF _Toc48816489 \h </w:instrText>
            </w:r>
            <w:r>
              <w:rPr>
                <w:webHidden/>
              </w:rPr>
            </w:r>
            <w:r>
              <w:rPr>
                <w:webHidden/>
              </w:rPr>
              <w:fldChar w:fldCharType="separate"/>
            </w:r>
            <w:r>
              <w:rPr>
                <w:webHidden/>
              </w:rPr>
              <w:t>3</w:t>
            </w:r>
            <w:r>
              <w:rPr>
                <w:webHidden/>
              </w:rPr>
              <w:fldChar w:fldCharType="end"/>
            </w:r>
          </w:hyperlink>
        </w:p>
        <w:p w14:paraId="3726FAFD" w14:textId="3E9D4911" w:rsidR="00F24CFB" w:rsidRDefault="00F24CFB">
          <w:pPr>
            <w:pStyle w:val="TOC1"/>
            <w:rPr>
              <w:rFonts w:eastAsiaTheme="minorEastAsia" w:cstheme="minorBidi"/>
              <w:color w:val="auto"/>
              <w:sz w:val="22"/>
              <w:szCs w:val="22"/>
              <w:lang w:eastAsia="en-GB"/>
            </w:rPr>
          </w:pPr>
          <w:hyperlink w:anchor="_Toc48816490" w:history="1">
            <w:r w:rsidRPr="00576520">
              <w:rPr>
                <w:rStyle w:val="Hyperlink"/>
              </w:rPr>
              <w:t>Activity</w:t>
            </w:r>
            <w:r>
              <w:rPr>
                <w:webHidden/>
              </w:rPr>
              <w:tab/>
            </w:r>
            <w:r>
              <w:rPr>
                <w:webHidden/>
              </w:rPr>
              <w:fldChar w:fldCharType="begin"/>
            </w:r>
            <w:r>
              <w:rPr>
                <w:webHidden/>
              </w:rPr>
              <w:instrText xml:space="preserve"> PAGEREF _Toc48816490 \h </w:instrText>
            </w:r>
            <w:r>
              <w:rPr>
                <w:webHidden/>
              </w:rPr>
            </w:r>
            <w:r>
              <w:rPr>
                <w:webHidden/>
              </w:rPr>
              <w:fldChar w:fldCharType="separate"/>
            </w:r>
            <w:r>
              <w:rPr>
                <w:webHidden/>
              </w:rPr>
              <w:t>4</w:t>
            </w:r>
            <w:r>
              <w:rPr>
                <w:webHidden/>
              </w:rPr>
              <w:fldChar w:fldCharType="end"/>
            </w:r>
          </w:hyperlink>
        </w:p>
        <w:p w14:paraId="6D77845E" w14:textId="35802AF4" w:rsidR="00F24CFB" w:rsidRDefault="00F24CFB">
          <w:pPr>
            <w:pStyle w:val="TOC1"/>
            <w:rPr>
              <w:rFonts w:eastAsiaTheme="minorEastAsia" w:cstheme="minorBidi"/>
              <w:color w:val="auto"/>
              <w:sz w:val="22"/>
              <w:szCs w:val="22"/>
              <w:lang w:eastAsia="en-GB"/>
            </w:rPr>
          </w:pPr>
          <w:hyperlink w:anchor="_Toc48816491" w:history="1">
            <w:r w:rsidRPr="00576520">
              <w:rPr>
                <w:rStyle w:val="Hyperlink"/>
              </w:rPr>
              <w:t>Introduction</w:t>
            </w:r>
            <w:r>
              <w:rPr>
                <w:webHidden/>
              </w:rPr>
              <w:tab/>
            </w:r>
            <w:r>
              <w:rPr>
                <w:webHidden/>
              </w:rPr>
              <w:fldChar w:fldCharType="begin"/>
            </w:r>
            <w:r>
              <w:rPr>
                <w:webHidden/>
              </w:rPr>
              <w:instrText xml:space="preserve"> PAGEREF _Toc48816491 \h </w:instrText>
            </w:r>
            <w:r>
              <w:rPr>
                <w:webHidden/>
              </w:rPr>
            </w:r>
            <w:r>
              <w:rPr>
                <w:webHidden/>
              </w:rPr>
              <w:fldChar w:fldCharType="separate"/>
            </w:r>
            <w:r>
              <w:rPr>
                <w:webHidden/>
              </w:rPr>
              <w:t>4</w:t>
            </w:r>
            <w:r>
              <w:rPr>
                <w:webHidden/>
              </w:rPr>
              <w:fldChar w:fldCharType="end"/>
            </w:r>
          </w:hyperlink>
        </w:p>
        <w:p w14:paraId="1D1DED6E" w14:textId="426976FB" w:rsidR="00F24CFB" w:rsidRDefault="00F24CFB">
          <w:pPr>
            <w:pStyle w:val="TOC1"/>
            <w:rPr>
              <w:rFonts w:eastAsiaTheme="minorEastAsia" w:cstheme="minorBidi"/>
              <w:color w:val="auto"/>
              <w:sz w:val="22"/>
              <w:szCs w:val="22"/>
              <w:lang w:eastAsia="en-GB"/>
            </w:rPr>
          </w:pPr>
          <w:hyperlink w:anchor="_Toc48816492" w:history="1">
            <w:r w:rsidRPr="00576520">
              <w:rPr>
                <w:rStyle w:val="Hyperlink"/>
              </w:rPr>
              <w:t>Main activity</w:t>
            </w:r>
            <w:r>
              <w:rPr>
                <w:webHidden/>
              </w:rPr>
              <w:tab/>
            </w:r>
            <w:r>
              <w:rPr>
                <w:webHidden/>
              </w:rPr>
              <w:fldChar w:fldCharType="begin"/>
            </w:r>
            <w:r>
              <w:rPr>
                <w:webHidden/>
              </w:rPr>
              <w:instrText xml:space="preserve"> PAGEREF _Toc48816492 \h </w:instrText>
            </w:r>
            <w:r>
              <w:rPr>
                <w:webHidden/>
              </w:rPr>
            </w:r>
            <w:r>
              <w:rPr>
                <w:webHidden/>
              </w:rPr>
              <w:fldChar w:fldCharType="separate"/>
            </w:r>
            <w:r>
              <w:rPr>
                <w:webHidden/>
              </w:rPr>
              <w:t>4</w:t>
            </w:r>
            <w:r>
              <w:rPr>
                <w:webHidden/>
              </w:rPr>
              <w:fldChar w:fldCharType="end"/>
            </w:r>
          </w:hyperlink>
        </w:p>
        <w:p w14:paraId="202A625D" w14:textId="7CCD9059" w:rsidR="00F24CFB" w:rsidRDefault="00F24CFB">
          <w:pPr>
            <w:pStyle w:val="TOC1"/>
            <w:rPr>
              <w:rFonts w:eastAsiaTheme="minorEastAsia" w:cstheme="minorBidi"/>
              <w:color w:val="auto"/>
              <w:sz w:val="22"/>
              <w:szCs w:val="22"/>
              <w:lang w:eastAsia="en-GB"/>
            </w:rPr>
          </w:pPr>
          <w:hyperlink w:anchor="_Toc48816493" w:history="1">
            <w:r w:rsidRPr="00576520">
              <w:rPr>
                <w:rStyle w:val="Hyperlink"/>
              </w:rPr>
              <w:t>Taking it further</w:t>
            </w:r>
            <w:r>
              <w:rPr>
                <w:webHidden/>
              </w:rPr>
              <w:tab/>
            </w:r>
            <w:r>
              <w:rPr>
                <w:webHidden/>
              </w:rPr>
              <w:fldChar w:fldCharType="begin"/>
            </w:r>
            <w:r>
              <w:rPr>
                <w:webHidden/>
              </w:rPr>
              <w:instrText xml:space="preserve"> PAGEREF _Toc48816493 \h </w:instrText>
            </w:r>
            <w:r>
              <w:rPr>
                <w:webHidden/>
              </w:rPr>
            </w:r>
            <w:r>
              <w:rPr>
                <w:webHidden/>
              </w:rPr>
              <w:fldChar w:fldCharType="separate"/>
            </w:r>
            <w:r>
              <w:rPr>
                <w:webHidden/>
              </w:rPr>
              <w:t>5</w:t>
            </w:r>
            <w:r>
              <w:rPr>
                <w:webHidden/>
              </w:rPr>
              <w:fldChar w:fldCharType="end"/>
            </w:r>
          </w:hyperlink>
        </w:p>
        <w:p w14:paraId="150C559E" w14:textId="0A530CB3" w:rsidR="00F24CFB" w:rsidRDefault="00F24CFB">
          <w:pPr>
            <w:pStyle w:val="TOC2"/>
            <w:rPr>
              <w:rFonts w:eastAsiaTheme="minorEastAsia" w:cstheme="minorBidi"/>
              <w:color w:val="auto"/>
              <w:sz w:val="22"/>
              <w:szCs w:val="22"/>
              <w:lang w:eastAsia="en-GB"/>
            </w:rPr>
          </w:pPr>
          <w:hyperlink w:anchor="_Toc48816494" w:history="1">
            <w:r w:rsidRPr="00576520">
              <w:rPr>
                <w:rStyle w:val="Hyperlink"/>
              </w:rPr>
              <w:t>Web links</w:t>
            </w:r>
            <w:r>
              <w:rPr>
                <w:webHidden/>
              </w:rPr>
              <w:tab/>
            </w:r>
            <w:r>
              <w:rPr>
                <w:webHidden/>
              </w:rPr>
              <w:fldChar w:fldCharType="begin"/>
            </w:r>
            <w:r>
              <w:rPr>
                <w:webHidden/>
              </w:rPr>
              <w:instrText xml:space="preserve"> PAGEREF _Toc48816494 \h </w:instrText>
            </w:r>
            <w:r>
              <w:rPr>
                <w:webHidden/>
              </w:rPr>
            </w:r>
            <w:r>
              <w:rPr>
                <w:webHidden/>
              </w:rPr>
              <w:fldChar w:fldCharType="separate"/>
            </w:r>
            <w:r>
              <w:rPr>
                <w:webHidden/>
              </w:rPr>
              <w:t>5</w:t>
            </w:r>
            <w:r>
              <w:rPr>
                <w:webHidden/>
              </w:rPr>
              <w:fldChar w:fldCharType="end"/>
            </w:r>
          </w:hyperlink>
        </w:p>
        <w:p w14:paraId="153D3AFC" w14:textId="3FEFD423" w:rsidR="00F24CFB" w:rsidRDefault="00F24CFB">
          <w:pPr>
            <w:pStyle w:val="TOC2"/>
            <w:rPr>
              <w:rFonts w:eastAsiaTheme="minorEastAsia" w:cstheme="minorBidi"/>
              <w:color w:val="auto"/>
              <w:sz w:val="22"/>
              <w:szCs w:val="22"/>
              <w:lang w:eastAsia="en-GB"/>
            </w:rPr>
          </w:pPr>
          <w:hyperlink w:anchor="_Toc48816495" w:history="1">
            <w:r w:rsidRPr="00576520">
              <w:rPr>
                <w:rStyle w:val="Hyperlink"/>
                <w:rFonts w:eastAsia="Arial"/>
              </w:rPr>
              <w:t>Example results</w:t>
            </w:r>
            <w:r>
              <w:rPr>
                <w:webHidden/>
              </w:rPr>
              <w:tab/>
            </w:r>
            <w:r>
              <w:rPr>
                <w:webHidden/>
              </w:rPr>
              <w:fldChar w:fldCharType="begin"/>
            </w:r>
            <w:r>
              <w:rPr>
                <w:webHidden/>
              </w:rPr>
              <w:instrText xml:space="preserve"> PAGEREF _Toc48816495 \h </w:instrText>
            </w:r>
            <w:r>
              <w:rPr>
                <w:webHidden/>
              </w:rPr>
            </w:r>
            <w:r>
              <w:rPr>
                <w:webHidden/>
              </w:rPr>
              <w:fldChar w:fldCharType="separate"/>
            </w:r>
            <w:r>
              <w:rPr>
                <w:webHidden/>
              </w:rPr>
              <w:t>5</w:t>
            </w:r>
            <w:r>
              <w:rPr>
                <w:webHidden/>
              </w:rPr>
              <w:fldChar w:fldCharType="end"/>
            </w:r>
          </w:hyperlink>
        </w:p>
        <w:p w14:paraId="690C8BF1" w14:textId="6A98333C" w:rsidR="00F24CFB" w:rsidRDefault="00F24CFB">
          <w:pPr>
            <w:pStyle w:val="TOC1"/>
            <w:rPr>
              <w:rFonts w:eastAsiaTheme="minorEastAsia" w:cstheme="minorBidi"/>
              <w:color w:val="auto"/>
              <w:sz w:val="22"/>
              <w:szCs w:val="22"/>
              <w:lang w:eastAsia="en-GB"/>
            </w:rPr>
          </w:pPr>
          <w:hyperlink w:anchor="_Toc48816496" w:history="1">
            <w:r w:rsidRPr="00576520">
              <w:rPr>
                <w:rStyle w:val="Hyperlink"/>
              </w:rPr>
              <w:t>Changes to Spits</w:t>
            </w:r>
            <w:r>
              <w:rPr>
                <w:webHidden/>
              </w:rPr>
              <w:tab/>
            </w:r>
            <w:r>
              <w:rPr>
                <w:webHidden/>
              </w:rPr>
              <w:fldChar w:fldCharType="begin"/>
            </w:r>
            <w:r>
              <w:rPr>
                <w:webHidden/>
              </w:rPr>
              <w:instrText xml:space="preserve"> PAGEREF _Toc48816496 \h </w:instrText>
            </w:r>
            <w:r>
              <w:rPr>
                <w:webHidden/>
              </w:rPr>
            </w:r>
            <w:r>
              <w:rPr>
                <w:webHidden/>
              </w:rPr>
              <w:fldChar w:fldCharType="separate"/>
            </w:r>
            <w:r>
              <w:rPr>
                <w:webHidden/>
              </w:rPr>
              <w:t>7</w:t>
            </w:r>
            <w:r>
              <w:rPr>
                <w:webHidden/>
              </w:rPr>
              <w:fldChar w:fldCharType="end"/>
            </w:r>
          </w:hyperlink>
        </w:p>
        <w:p w14:paraId="216197CF" w14:textId="5AB8489D" w:rsidR="00F24CFB" w:rsidRDefault="00F24CFB">
          <w:pPr>
            <w:pStyle w:val="TOC1"/>
            <w:rPr>
              <w:rFonts w:eastAsiaTheme="minorEastAsia" w:cstheme="minorBidi"/>
              <w:color w:val="auto"/>
              <w:sz w:val="22"/>
              <w:szCs w:val="22"/>
              <w:lang w:eastAsia="en-GB"/>
            </w:rPr>
          </w:pPr>
          <w:hyperlink w:anchor="_Toc48816497" w:history="1">
            <w:r w:rsidRPr="00576520">
              <w:rPr>
                <w:rStyle w:val="Hyperlink"/>
                <w:lang w:eastAsia="en-GB"/>
              </w:rPr>
              <w:t>Copyright</w:t>
            </w:r>
            <w:r>
              <w:rPr>
                <w:webHidden/>
              </w:rPr>
              <w:tab/>
            </w:r>
            <w:r>
              <w:rPr>
                <w:webHidden/>
              </w:rPr>
              <w:fldChar w:fldCharType="begin"/>
            </w:r>
            <w:r>
              <w:rPr>
                <w:webHidden/>
              </w:rPr>
              <w:instrText xml:space="preserve"> PAGEREF _Toc48816497 \h </w:instrText>
            </w:r>
            <w:r>
              <w:rPr>
                <w:webHidden/>
              </w:rPr>
            </w:r>
            <w:r>
              <w:rPr>
                <w:webHidden/>
              </w:rPr>
              <w:fldChar w:fldCharType="separate"/>
            </w:r>
            <w:r>
              <w:rPr>
                <w:webHidden/>
              </w:rPr>
              <w:t>9</w:t>
            </w:r>
            <w:r>
              <w:rPr>
                <w:webHidden/>
              </w:rPr>
              <w:fldChar w:fldCharType="end"/>
            </w:r>
          </w:hyperlink>
        </w:p>
        <w:p w14:paraId="3809B252" w14:textId="165B0F92" w:rsidR="00F24CFB" w:rsidRDefault="00F24CFB">
          <w:pPr>
            <w:pStyle w:val="TOC1"/>
            <w:rPr>
              <w:rFonts w:eastAsiaTheme="minorEastAsia" w:cstheme="minorBidi"/>
              <w:color w:val="auto"/>
              <w:sz w:val="22"/>
              <w:szCs w:val="22"/>
              <w:lang w:eastAsia="en-GB"/>
            </w:rPr>
          </w:pPr>
          <w:hyperlink w:anchor="_Toc48816498" w:history="1">
            <w:r w:rsidRPr="00576520">
              <w:rPr>
                <w:rStyle w:val="Hyperlink"/>
                <w:lang w:eastAsia="en-GB"/>
              </w:rPr>
              <w:t>Acknowledgements</w:t>
            </w:r>
            <w:r>
              <w:rPr>
                <w:webHidden/>
              </w:rPr>
              <w:tab/>
            </w:r>
            <w:r>
              <w:rPr>
                <w:webHidden/>
              </w:rPr>
              <w:fldChar w:fldCharType="begin"/>
            </w:r>
            <w:r>
              <w:rPr>
                <w:webHidden/>
              </w:rPr>
              <w:instrText xml:space="preserve"> PAGEREF _Toc48816498 \h </w:instrText>
            </w:r>
            <w:r>
              <w:rPr>
                <w:webHidden/>
              </w:rPr>
            </w:r>
            <w:r>
              <w:rPr>
                <w:webHidden/>
              </w:rPr>
              <w:fldChar w:fldCharType="separate"/>
            </w:r>
            <w:r>
              <w:rPr>
                <w:webHidden/>
              </w:rPr>
              <w:t>9</w:t>
            </w:r>
            <w:r>
              <w:rPr>
                <w:webHidden/>
              </w:rPr>
              <w:fldChar w:fldCharType="end"/>
            </w:r>
          </w:hyperlink>
        </w:p>
        <w:p w14:paraId="34900817" w14:textId="670AD0A0" w:rsidR="00215E34" w:rsidRDefault="00215E34">
          <w:r>
            <w:rPr>
              <w:b/>
              <w:bCs/>
              <w:noProof/>
            </w:rPr>
            <w:fldChar w:fldCharType="end"/>
          </w:r>
        </w:p>
      </w:sdtContent>
    </w:sdt>
    <w:p w14:paraId="1354FE7D" w14:textId="77777777" w:rsidR="00215E34" w:rsidRDefault="00215E34">
      <w:pPr>
        <w:spacing w:before="0" w:after="160" w:line="259" w:lineRule="auto"/>
        <w:rPr>
          <w:rFonts w:asciiTheme="majorHAnsi" w:eastAsiaTheme="majorEastAsia" w:hAnsiTheme="majorHAnsi" w:cstheme="majorBidi"/>
          <w:b/>
          <w:bCs/>
          <w:i/>
        </w:rPr>
      </w:pPr>
      <w:r>
        <w:br w:type="page"/>
      </w:r>
    </w:p>
    <w:p w14:paraId="469E5EEC" w14:textId="77777777" w:rsidR="00170F02" w:rsidRDefault="00170F02" w:rsidP="00B2506C">
      <w:pPr>
        <w:pStyle w:val="Heading1"/>
      </w:pPr>
      <w:bookmarkStart w:id="1" w:name="_Toc43733199"/>
      <w:bookmarkStart w:id="2" w:name="_Hlk45810821"/>
      <w:bookmarkStart w:id="3" w:name="_Toc48816488"/>
      <w:r>
        <w:lastRenderedPageBreak/>
        <w:t>Digimap for Schools Geography Resources</w:t>
      </w:r>
      <w:bookmarkEnd w:id="1"/>
      <w:bookmarkEnd w:id="3"/>
    </w:p>
    <w:p w14:paraId="44AC6059" w14:textId="77777777" w:rsidR="00170F02" w:rsidRDefault="00170F02" w:rsidP="00170F02">
      <w:pPr>
        <w:spacing w:before="0"/>
        <w:jc w:val="both"/>
      </w:pPr>
      <w: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bookmarkEnd w:id="2"/>
    <w:p w14:paraId="36FBAC8C" w14:textId="77777777" w:rsidR="00B2506C" w:rsidRDefault="00B2506C" w:rsidP="001B196A">
      <w:pPr>
        <w:pStyle w:val="Heading1"/>
        <w:spacing w:after="240"/>
      </w:pPr>
    </w:p>
    <w:p w14:paraId="63682B8B" w14:textId="77777777" w:rsidR="00B2506C" w:rsidRDefault="00B2506C" w:rsidP="001B196A">
      <w:pPr>
        <w:pStyle w:val="Heading1"/>
        <w:spacing w:after="240"/>
      </w:pPr>
      <w:bookmarkStart w:id="4" w:name="_Toc48816489"/>
      <w:r>
        <w:t>Content and Curriculum Links</w:t>
      </w:r>
      <w:bookmarkEnd w:id="4"/>
    </w:p>
    <w:tbl>
      <w:tblPr>
        <w:tblW w:w="9248" w:type="dxa"/>
        <w:tblInd w:w="93"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0A0" w:firstRow="1" w:lastRow="0" w:firstColumn="1" w:lastColumn="0" w:noHBand="0" w:noVBand="0"/>
      </w:tblPr>
      <w:tblGrid>
        <w:gridCol w:w="1325"/>
        <w:gridCol w:w="3387"/>
        <w:gridCol w:w="4536"/>
      </w:tblGrid>
      <w:tr w:rsidR="00C1680F" w:rsidRPr="001B196A" w14:paraId="19554281" w14:textId="77777777" w:rsidTr="00170F02">
        <w:tc>
          <w:tcPr>
            <w:tcW w:w="1325" w:type="dxa"/>
          </w:tcPr>
          <w:p w14:paraId="0C0FBC12" w14:textId="77777777" w:rsidR="00C1680F" w:rsidRPr="001B196A" w:rsidRDefault="00C1680F" w:rsidP="00142CD1">
            <w:pPr>
              <w:spacing w:before="60" w:after="60"/>
              <w:rPr>
                <w:b/>
                <w:szCs w:val="24"/>
              </w:rPr>
            </w:pPr>
            <w:r w:rsidRPr="001B196A">
              <w:rPr>
                <w:b/>
                <w:bCs/>
                <w:szCs w:val="24"/>
              </w:rPr>
              <w:t>Level</w:t>
            </w:r>
          </w:p>
        </w:tc>
        <w:tc>
          <w:tcPr>
            <w:tcW w:w="3387" w:type="dxa"/>
          </w:tcPr>
          <w:p w14:paraId="52AEB888" w14:textId="77777777" w:rsidR="00C1680F" w:rsidRPr="001B196A" w:rsidRDefault="00C1680F" w:rsidP="00142CD1">
            <w:pPr>
              <w:spacing w:before="60" w:after="60"/>
              <w:rPr>
                <w:b/>
                <w:szCs w:val="24"/>
              </w:rPr>
            </w:pPr>
            <w:r w:rsidRPr="001B196A">
              <w:rPr>
                <w:b/>
                <w:bCs/>
                <w:szCs w:val="24"/>
              </w:rPr>
              <w:t>Context</w:t>
            </w:r>
          </w:p>
        </w:tc>
        <w:tc>
          <w:tcPr>
            <w:tcW w:w="4536" w:type="dxa"/>
          </w:tcPr>
          <w:p w14:paraId="13EA29E0" w14:textId="77777777" w:rsidR="00C1680F" w:rsidRPr="001B196A" w:rsidRDefault="00C1680F" w:rsidP="00142CD1">
            <w:pPr>
              <w:spacing w:before="60" w:after="60"/>
              <w:rPr>
                <w:b/>
                <w:szCs w:val="24"/>
              </w:rPr>
            </w:pPr>
            <w:r w:rsidRPr="001B196A">
              <w:rPr>
                <w:b/>
                <w:bCs/>
                <w:szCs w:val="24"/>
              </w:rPr>
              <w:t>Location</w:t>
            </w:r>
          </w:p>
        </w:tc>
      </w:tr>
      <w:tr w:rsidR="00C1680F" w:rsidRPr="001B196A" w14:paraId="10149BD4" w14:textId="77777777" w:rsidTr="00170F02">
        <w:trPr>
          <w:trHeight w:val="1239"/>
        </w:trPr>
        <w:tc>
          <w:tcPr>
            <w:tcW w:w="1325" w:type="dxa"/>
            <w:tcBorders>
              <w:bottom w:val="single" w:sz="12" w:space="0" w:color="385623" w:themeColor="accent6" w:themeShade="80"/>
            </w:tcBorders>
          </w:tcPr>
          <w:p w14:paraId="76E51751" w14:textId="77777777" w:rsidR="00C1680F" w:rsidRPr="001B196A" w:rsidRDefault="00C1680F" w:rsidP="00142CD1">
            <w:pPr>
              <w:spacing w:before="60" w:after="60"/>
              <w:rPr>
                <w:szCs w:val="24"/>
              </w:rPr>
            </w:pPr>
            <w:r w:rsidRPr="001B196A">
              <w:rPr>
                <w:szCs w:val="24"/>
              </w:rPr>
              <w:t>Secondary</w:t>
            </w:r>
          </w:p>
          <w:p w14:paraId="4DBC7111" w14:textId="77777777" w:rsidR="00C1680F" w:rsidRPr="001B196A" w:rsidRDefault="00C1680F" w:rsidP="00142CD1">
            <w:pPr>
              <w:spacing w:before="60" w:after="60"/>
              <w:rPr>
                <w:szCs w:val="24"/>
              </w:rPr>
            </w:pPr>
          </w:p>
        </w:tc>
        <w:tc>
          <w:tcPr>
            <w:tcW w:w="3387" w:type="dxa"/>
            <w:tcBorders>
              <w:bottom w:val="single" w:sz="12" w:space="0" w:color="385623" w:themeColor="accent6" w:themeShade="80"/>
            </w:tcBorders>
          </w:tcPr>
          <w:p w14:paraId="514A6FB8" w14:textId="77777777" w:rsidR="00C1680F" w:rsidRPr="001B196A" w:rsidRDefault="00C1680F" w:rsidP="00142CD1">
            <w:pPr>
              <w:spacing w:before="60" w:after="60"/>
              <w:rPr>
                <w:szCs w:val="24"/>
              </w:rPr>
            </w:pPr>
            <w:r w:rsidRPr="001B196A">
              <w:rPr>
                <w:szCs w:val="24"/>
              </w:rPr>
              <w:t xml:space="preserve">Exploring coastal processes and landforms </w:t>
            </w:r>
          </w:p>
        </w:tc>
        <w:tc>
          <w:tcPr>
            <w:tcW w:w="4536" w:type="dxa"/>
            <w:tcBorders>
              <w:bottom w:val="single" w:sz="12" w:space="0" w:color="385623" w:themeColor="accent6" w:themeShade="80"/>
            </w:tcBorders>
          </w:tcPr>
          <w:p w14:paraId="2FACB7D1" w14:textId="0A613888" w:rsidR="00C1680F" w:rsidRPr="001B196A" w:rsidRDefault="00C1680F" w:rsidP="001B196A">
            <w:pPr>
              <w:spacing w:before="0"/>
              <w:rPr>
                <w:szCs w:val="24"/>
              </w:rPr>
            </w:pPr>
            <w:r w:rsidRPr="001B196A">
              <w:rPr>
                <w:szCs w:val="24"/>
              </w:rPr>
              <w:t xml:space="preserve">Example is Spurn </w:t>
            </w:r>
            <w:proofErr w:type="gramStart"/>
            <w:r w:rsidRPr="001B196A">
              <w:rPr>
                <w:szCs w:val="24"/>
              </w:rPr>
              <w:t>Point</w:t>
            </w:r>
            <w:proofErr w:type="gramEnd"/>
            <w:r w:rsidRPr="001B196A">
              <w:rPr>
                <w:szCs w:val="24"/>
              </w:rPr>
              <w:t xml:space="preserve"> but other locations are suggested from around Britain</w:t>
            </w:r>
            <w:r w:rsidR="001B196A">
              <w:rPr>
                <w:szCs w:val="24"/>
              </w:rPr>
              <w:t xml:space="preserve">.  </w:t>
            </w:r>
            <w:r w:rsidRPr="001B196A">
              <w:rPr>
                <w:szCs w:val="24"/>
              </w:rPr>
              <w:t>Teachers and students could use their own, perhaps associated with field work or already chosen case studies.</w:t>
            </w:r>
          </w:p>
        </w:tc>
      </w:tr>
    </w:tbl>
    <w:p w14:paraId="390CFF0B" w14:textId="77777777" w:rsidR="00C47CEA" w:rsidRDefault="00C47CEA"/>
    <w:tbl>
      <w:tblPr>
        <w:tblW w:w="9248" w:type="dxa"/>
        <w:tblInd w:w="93"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0A0" w:firstRow="1" w:lastRow="0" w:firstColumn="1" w:lastColumn="0" w:noHBand="0" w:noVBand="0"/>
      </w:tblPr>
      <w:tblGrid>
        <w:gridCol w:w="2586"/>
        <w:gridCol w:w="6662"/>
      </w:tblGrid>
      <w:tr w:rsidR="00C1680F" w:rsidRPr="001B196A" w14:paraId="76ABE6F5" w14:textId="77777777" w:rsidTr="00C47CEA">
        <w:trPr>
          <w:trHeight w:val="1304"/>
        </w:trPr>
        <w:tc>
          <w:tcPr>
            <w:tcW w:w="2586" w:type="dxa"/>
          </w:tcPr>
          <w:p w14:paraId="414A986A" w14:textId="77777777" w:rsidR="00C1680F" w:rsidRPr="001B196A" w:rsidRDefault="00C1680F" w:rsidP="00B56E9F">
            <w:pPr>
              <w:spacing w:before="0"/>
              <w:rPr>
                <w:szCs w:val="24"/>
              </w:rPr>
            </w:pPr>
            <w:r w:rsidRPr="001B196A">
              <w:rPr>
                <w:szCs w:val="24"/>
              </w:rPr>
              <w:t>Knowledge</w:t>
            </w:r>
          </w:p>
        </w:tc>
        <w:tc>
          <w:tcPr>
            <w:tcW w:w="6662" w:type="dxa"/>
          </w:tcPr>
          <w:p w14:paraId="52AB3530" w14:textId="4504EC2A" w:rsidR="001B196A" w:rsidRPr="001B196A" w:rsidRDefault="00C1680F" w:rsidP="001B196A">
            <w:pPr>
              <w:pStyle w:val="ListParagraph"/>
              <w:numPr>
                <w:ilvl w:val="0"/>
                <w:numId w:val="7"/>
              </w:numPr>
              <w:spacing w:before="0"/>
              <w:rPr>
                <w:szCs w:val="24"/>
              </w:rPr>
            </w:pPr>
            <w:r w:rsidRPr="001B196A">
              <w:rPr>
                <w:szCs w:val="24"/>
              </w:rPr>
              <w:t>Mapping</w:t>
            </w:r>
            <w:r w:rsidR="001B196A" w:rsidRPr="001B196A">
              <w:rPr>
                <w:szCs w:val="24"/>
              </w:rPr>
              <w:t>.</w:t>
            </w:r>
          </w:p>
          <w:p w14:paraId="279D6DE7" w14:textId="77777777" w:rsidR="001B196A" w:rsidRPr="001B196A" w:rsidRDefault="00C1680F" w:rsidP="001B196A">
            <w:pPr>
              <w:pStyle w:val="ListParagraph"/>
              <w:numPr>
                <w:ilvl w:val="0"/>
                <w:numId w:val="7"/>
              </w:numPr>
              <w:spacing w:before="0"/>
              <w:rPr>
                <w:szCs w:val="24"/>
              </w:rPr>
            </w:pPr>
            <w:r w:rsidRPr="001B196A">
              <w:rPr>
                <w:szCs w:val="24"/>
              </w:rPr>
              <w:t>Grid references</w:t>
            </w:r>
            <w:r w:rsidR="001B196A" w:rsidRPr="001B196A">
              <w:rPr>
                <w:szCs w:val="24"/>
              </w:rPr>
              <w:t>.</w:t>
            </w:r>
          </w:p>
          <w:p w14:paraId="2FA27AD6" w14:textId="77777777" w:rsidR="001B196A" w:rsidRPr="001B196A" w:rsidRDefault="00C1680F" w:rsidP="001B196A">
            <w:pPr>
              <w:pStyle w:val="ListParagraph"/>
              <w:numPr>
                <w:ilvl w:val="0"/>
                <w:numId w:val="7"/>
              </w:numPr>
              <w:spacing w:before="0"/>
              <w:rPr>
                <w:szCs w:val="24"/>
              </w:rPr>
            </w:pPr>
            <w:r w:rsidRPr="001B196A">
              <w:rPr>
                <w:szCs w:val="24"/>
              </w:rPr>
              <w:t>Labelling</w:t>
            </w:r>
            <w:r w:rsidR="001B196A" w:rsidRPr="001B196A">
              <w:rPr>
                <w:szCs w:val="24"/>
              </w:rPr>
              <w:t>.</w:t>
            </w:r>
          </w:p>
          <w:p w14:paraId="0C3ABE64" w14:textId="77777777" w:rsidR="001B196A" w:rsidRPr="001B196A" w:rsidRDefault="00C1680F" w:rsidP="001B196A">
            <w:pPr>
              <w:pStyle w:val="ListParagraph"/>
              <w:numPr>
                <w:ilvl w:val="0"/>
                <w:numId w:val="7"/>
              </w:numPr>
              <w:spacing w:before="0"/>
              <w:rPr>
                <w:szCs w:val="24"/>
              </w:rPr>
            </w:pPr>
            <w:r w:rsidRPr="001B196A">
              <w:rPr>
                <w:szCs w:val="24"/>
              </w:rPr>
              <w:t>Measuring</w:t>
            </w:r>
            <w:r w:rsidR="001B196A" w:rsidRPr="001B196A">
              <w:rPr>
                <w:szCs w:val="24"/>
              </w:rPr>
              <w:t>.</w:t>
            </w:r>
          </w:p>
          <w:p w14:paraId="65C5F744" w14:textId="0C4D4AC9" w:rsidR="00C1680F" w:rsidRPr="001B196A" w:rsidRDefault="00C1680F" w:rsidP="001B196A">
            <w:pPr>
              <w:pStyle w:val="ListParagraph"/>
              <w:numPr>
                <w:ilvl w:val="0"/>
                <w:numId w:val="7"/>
              </w:numPr>
              <w:spacing w:before="0"/>
              <w:rPr>
                <w:szCs w:val="24"/>
              </w:rPr>
            </w:pPr>
            <w:r w:rsidRPr="001B196A">
              <w:rPr>
                <w:szCs w:val="24"/>
              </w:rPr>
              <w:t>Background knowledge about beach features, longshore drift and spit formation.</w:t>
            </w:r>
          </w:p>
        </w:tc>
      </w:tr>
      <w:tr w:rsidR="00C1680F" w:rsidRPr="001B196A" w14:paraId="50FD9591" w14:textId="77777777" w:rsidTr="00C47CEA">
        <w:trPr>
          <w:trHeight w:val="2176"/>
        </w:trPr>
        <w:tc>
          <w:tcPr>
            <w:tcW w:w="2586" w:type="dxa"/>
          </w:tcPr>
          <w:p w14:paraId="3BC83D7D" w14:textId="77777777" w:rsidR="00C1680F" w:rsidRPr="001B196A" w:rsidRDefault="00C1680F" w:rsidP="00B56E9F">
            <w:pPr>
              <w:spacing w:before="0"/>
              <w:rPr>
                <w:szCs w:val="24"/>
              </w:rPr>
            </w:pPr>
            <w:r w:rsidRPr="001B196A">
              <w:rPr>
                <w:szCs w:val="24"/>
              </w:rPr>
              <w:t>Curriculum Links England</w:t>
            </w:r>
          </w:p>
          <w:p w14:paraId="267AE795" w14:textId="77777777" w:rsidR="00C1680F" w:rsidRPr="001B196A" w:rsidRDefault="00C1680F" w:rsidP="00B56E9F">
            <w:pPr>
              <w:spacing w:before="0"/>
              <w:rPr>
                <w:szCs w:val="24"/>
              </w:rPr>
            </w:pPr>
          </w:p>
        </w:tc>
        <w:tc>
          <w:tcPr>
            <w:tcW w:w="6662" w:type="dxa"/>
          </w:tcPr>
          <w:p w14:paraId="051D5BCB" w14:textId="63FB8B64" w:rsidR="001B196A" w:rsidRPr="001B196A" w:rsidRDefault="00C1680F" w:rsidP="001B196A">
            <w:pPr>
              <w:spacing w:before="0"/>
              <w:jc w:val="both"/>
              <w:rPr>
                <w:szCs w:val="24"/>
              </w:rPr>
            </w:pPr>
            <w:r w:rsidRPr="001B196A">
              <w:rPr>
                <w:szCs w:val="24"/>
              </w:rPr>
              <w:t>Aim:</w:t>
            </w:r>
          </w:p>
          <w:p w14:paraId="77803544" w14:textId="17286E54" w:rsidR="001B196A" w:rsidRPr="001B196A" w:rsidRDefault="00C1680F" w:rsidP="005C6DE7">
            <w:pPr>
              <w:pStyle w:val="ListParagraph"/>
              <w:numPr>
                <w:ilvl w:val="0"/>
                <w:numId w:val="6"/>
              </w:numPr>
              <w:spacing w:before="0"/>
              <w:rPr>
                <w:szCs w:val="24"/>
              </w:rPr>
            </w:pPr>
            <w:r w:rsidRPr="001B196A">
              <w:rPr>
                <w:szCs w:val="24"/>
              </w:rPr>
              <w:t>interpret a range of sources of geographical information, including maps.</w:t>
            </w:r>
          </w:p>
          <w:p w14:paraId="2C656CBD" w14:textId="441F79BB" w:rsidR="001B196A" w:rsidRPr="001B196A" w:rsidRDefault="00C1680F" w:rsidP="005C6DE7">
            <w:pPr>
              <w:pStyle w:val="ListParagraph"/>
              <w:numPr>
                <w:ilvl w:val="0"/>
                <w:numId w:val="6"/>
              </w:numPr>
              <w:spacing w:before="0"/>
              <w:rPr>
                <w:szCs w:val="24"/>
              </w:rPr>
            </w:pPr>
            <w:r w:rsidRPr="001B196A">
              <w:rPr>
                <w:szCs w:val="24"/>
              </w:rPr>
              <w:t xml:space="preserve">understand </w:t>
            </w:r>
            <w:proofErr w:type="gramStart"/>
            <w:r w:rsidRPr="001B196A">
              <w:rPr>
                <w:szCs w:val="24"/>
              </w:rPr>
              <w:t>through the use of</w:t>
            </w:r>
            <w:proofErr w:type="gramEnd"/>
            <w:r w:rsidRPr="001B196A">
              <w:rPr>
                <w:szCs w:val="24"/>
              </w:rPr>
              <w:t xml:space="preserve"> detailed place-based exemplars at a variety of scales the key processes in coasts</w:t>
            </w:r>
          </w:p>
          <w:p w14:paraId="351064F3" w14:textId="7F70601B" w:rsidR="00C1680F" w:rsidRPr="001B196A" w:rsidRDefault="00C1680F" w:rsidP="005C6DE7">
            <w:pPr>
              <w:pStyle w:val="ListParagraph"/>
              <w:numPr>
                <w:ilvl w:val="0"/>
                <w:numId w:val="6"/>
              </w:numPr>
              <w:spacing w:before="0"/>
              <w:rPr>
                <w:szCs w:val="24"/>
              </w:rPr>
            </w:pPr>
            <w:r w:rsidRPr="001B196A">
              <w:rPr>
                <w:szCs w:val="24"/>
              </w:rPr>
              <w:t>understand how human and physical processes interact to influence and change landscapes.</w:t>
            </w:r>
          </w:p>
        </w:tc>
      </w:tr>
      <w:tr w:rsidR="00C1680F" w:rsidRPr="001B196A" w14:paraId="48F4F6A5" w14:textId="77777777" w:rsidTr="00C47CEA">
        <w:tc>
          <w:tcPr>
            <w:tcW w:w="2586" w:type="dxa"/>
            <w:tcBorders>
              <w:bottom w:val="single" w:sz="12" w:space="0" w:color="385623" w:themeColor="accent6" w:themeShade="80"/>
            </w:tcBorders>
          </w:tcPr>
          <w:p w14:paraId="2B5FCCF8" w14:textId="77777777" w:rsidR="00C1680F" w:rsidRPr="001B196A" w:rsidRDefault="00C1680F" w:rsidP="00B56E9F">
            <w:pPr>
              <w:spacing w:before="0"/>
              <w:rPr>
                <w:szCs w:val="24"/>
              </w:rPr>
            </w:pPr>
            <w:r w:rsidRPr="001B196A">
              <w:rPr>
                <w:szCs w:val="24"/>
              </w:rPr>
              <w:t>Scottish Curriculum for Excellence</w:t>
            </w:r>
          </w:p>
        </w:tc>
        <w:tc>
          <w:tcPr>
            <w:tcW w:w="6662" w:type="dxa"/>
            <w:tcBorders>
              <w:bottom w:val="single" w:sz="12" w:space="0" w:color="385623" w:themeColor="accent6" w:themeShade="80"/>
            </w:tcBorders>
          </w:tcPr>
          <w:p w14:paraId="0E157C5B" w14:textId="77777777" w:rsidR="005C6DE7" w:rsidRDefault="00C1680F" w:rsidP="00B56E9F">
            <w:pPr>
              <w:spacing w:before="0"/>
              <w:rPr>
                <w:szCs w:val="24"/>
              </w:rPr>
            </w:pPr>
            <w:r w:rsidRPr="001B196A">
              <w:rPr>
                <w:szCs w:val="24"/>
              </w:rPr>
              <w:t>One of the three geography units is</w:t>
            </w:r>
            <w:r w:rsidR="005C6DE7">
              <w:rPr>
                <w:szCs w:val="24"/>
              </w:rPr>
              <w:t>:</w:t>
            </w:r>
          </w:p>
          <w:p w14:paraId="15471226" w14:textId="7A60B133" w:rsidR="00C1680F" w:rsidRPr="001B196A" w:rsidRDefault="00C1680F" w:rsidP="00B56E9F">
            <w:pPr>
              <w:spacing w:before="0"/>
              <w:rPr>
                <w:szCs w:val="24"/>
              </w:rPr>
            </w:pPr>
            <w:r w:rsidRPr="001B196A">
              <w:rPr>
                <w:szCs w:val="24"/>
              </w:rPr>
              <w:t>Physical Environments</w:t>
            </w:r>
          </w:p>
          <w:p w14:paraId="628FFD4A" w14:textId="12E81B5A" w:rsidR="00C1680F" w:rsidRPr="001B196A" w:rsidRDefault="00C1680F" w:rsidP="00B56E9F">
            <w:pPr>
              <w:spacing w:before="0"/>
              <w:rPr>
                <w:szCs w:val="24"/>
              </w:rPr>
            </w:pPr>
            <w:r w:rsidRPr="001B196A">
              <w:rPr>
                <w:szCs w:val="24"/>
              </w:rPr>
              <w:t>Learning experiences will enable learners to develop a wide range of transferable skills including</w:t>
            </w:r>
            <w:r w:rsidR="001B196A">
              <w:rPr>
                <w:szCs w:val="24"/>
              </w:rPr>
              <w:t xml:space="preserve"> </w:t>
            </w:r>
            <w:r w:rsidRPr="001B196A">
              <w:rPr>
                <w:szCs w:val="24"/>
              </w:rPr>
              <w:t>interpreting geographical phenomena, using maps</w:t>
            </w:r>
            <w:r w:rsidR="005C6DE7">
              <w:rPr>
                <w:szCs w:val="24"/>
              </w:rPr>
              <w:t>.</w:t>
            </w:r>
          </w:p>
        </w:tc>
      </w:tr>
      <w:tr w:rsidR="00C1680F" w:rsidRPr="001B196A" w14:paraId="1DFB1A0A" w14:textId="77777777" w:rsidTr="00C47CEA">
        <w:tc>
          <w:tcPr>
            <w:tcW w:w="258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tcPr>
          <w:p w14:paraId="78A6EDF5" w14:textId="77777777" w:rsidR="00C1680F" w:rsidRPr="001B196A" w:rsidRDefault="00C1680F" w:rsidP="00B56E9F">
            <w:pPr>
              <w:spacing w:before="0"/>
              <w:rPr>
                <w:szCs w:val="24"/>
              </w:rPr>
            </w:pPr>
            <w:r w:rsidRPr="001B196A">
              <w:rPr>
                <w:szCs w:val="24"/>
              </w:rPr>
              <w:t>Curriculum Links Wales</w:t>
            </w:r>
          </w:p>
        </w:tc>
        <w:tc>
          <w:tcPr>
            <w:tcW w:w="6662"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tcPr>
          <w:p w14:paraId="33363E61" w14:textId="52B7ABF4" w:rsidR="001B196A" w:rsidRPr="001B196A" w:rsidRDefault="00C1680F" w:rsidP="005C6DE7">
            <w:pPr>
              <w:pStyle w:val="ListParagraph"/>
              <w:numPr>
                <w:ilvl w:val="0"/>
                <w:numId w:val="5"/>
              </w:numPr>
              <w:spacing w:before="0"/>
              <w:rPr>
                <w:szCs w:val="24"/>
              </w:rPr>
            </w:pPr>
            <w:r w:rsidRPr="001B196A">
              <w:rPr>
                <w:szCs w:val="24"/>
              </w:rPr>
              <w:t>learners to explore by investigation the diversity of the natural and human landscapes in Wales</w:t>
            </w:r>
          </w:p>
          <w:p w14:paraId="2599F28F" w14:textId="6B4C9278" w:rsidR="00C1680F" w:rsidRPr="001B196A" w:rsidRDefault="00C1680F" w:rsidP="005C6DE7">
            <w:pPr>
              <w:pStyle w:val="ListParagraph"/>
              <w:numPr>
                <w:ilvl w:val="0"/>
                <w:numId w:val="5"/>
              </w:numPr>
              <w:spacing w:before="0"/>
              <w:rPr>
                <w:szCs w:val="24"/>
              </w:rPr>
            </w:pPr>
            <w:r w:rsidRPr="001B196A">
              <w:rPr>
                <w:szCs w:val="24"/>
              </w:rPr>
              <w:t>extend their locational knowledge and understanding of how processes shape both natural and human landscapes</w:t>
            </w:r>
          </w:p>
        </w:tc>
      </w:tr>
    </w:tbl>
    <w:p w14:paraId="16F9B445" w14:textId="2C67DC61" w:rsidR="00C1680F" w:rsidRDefault="00C1680F" w:rsidP="001B196A">
      <w:pPr>
        <w:pStyle w:val="Heading1"/>
        <w:spacing w:after="240"/>
        <w:rPr>
          <w:rFonts w:eastAsia="Arial" w:cs="Arial"/>
          <w:sz w:val="22"/>
          <w:szCs w:val="22"/>
        </w:rPr>
      </w:pPr>
      <w:r w:rsidRPr="771F18DF">
        <w:rPr>
          <w:sz w:val="22"/>
          <w:szCs w:val="22"/>
        </w:rPr>
        <w:br w:type="page"/>
      </w:r>
      <w:bookmarkStart w:id="5" w:name="_Toc48816490"/>
      <w:r w:rsidRPr="00D90322">
        <w:lastRenderedPageBreak/>
        <w:t>Activity</w:t>
      </w:r>
      <w:bookmarkEnd w:id="5"/>
    </w:p>
    <w:p w14:paraId="12248BAD" w14:textId="5A405B26" w:rsidR="00C1680F" w:rsidRDefault="00C1680F" w:rsidP="005C6DE7">
      <w:r w:rsidRPr="771F18DF">
        <w:t>This activity refers to dynamic coastal features and attempts to identify and measure change</w:t>
      </w:r>
      <w:r w:rsidR="001B196A">
        <w:t>.</w:t>
      </w:r>
    </w:p>
    <w:p w14:paraId="207F785B" w14:textId="092F76D0" w:rsidR="00C1680F" w:rsidRPr="004E4050" w:rsidRDefault="00C1680F" w:rsidP="005C6DE7">
      <w:r w:rsidRPr="771F18DF">
        <w:t>There can be confusion over the connection between processes of landscape change, (both erosion and deposition) change events, and persistence of features</w:t>
      </w:r>
      <w:r w:rsidR="001B196A">
        <w:t xml:space="preserve">.  </w:t>
      </w:r>
      <w:r w:rsidRPr="771F18DF">
        <w:t>The rapid and regular changes experienced on a beach, with each tide, is unique</w:t>
      </w:r>
      <w:r w:rsidR="001B196A">
        <w:t xml:space="preserve">.  </w:t>
      </w:r>
      <w:r w:rsidRPr="771F18DF">
        <w:t>The human lifetime is long enough for very minor features to be created or modified, though at a given point in time, major changes can occur, suddenly, and dramatically</w:t>
      </w:r>
      <w:r w:rsidR="001B196A">
        <w:t>.</w:t>
      </w:r>
    </w:p>
    <w:p w14:paraId="0557619B" w14:textId="7CEDB564" w:rsidR="00C1680F" w:rsidRPr="004E4050" w:rsidRDefault="00C1680F" w:rsidP="005C6DE7">
      <w:pPr>
        <w:spacing w:after="240"/>
        <w:rPr>
          <w:rFonts w:cs="Arial"/>
        </w:rPr>
      </w:pPr>
      <w:r w:rsidRPr="771F18DF">
        <w:t>The areal extent of landforms creates another issue</w:t>
      </w:r>
      <w:r w:rsidR="001B196A">
        <w:t xml:space="preserve">.  </w:t>
      </w:r>
      <w:r w:rsidRPr="771F18DF">
        <w:t>What would students expect to be able to identify and measure on a map? Local knowledge and fieldwork help to give a context</w:t>
      </w:r>
      <w:r w:rsidR="001B196A">
        <w:t xml:space="preserve">.  </w:t>
      </w:r>
      <w:r w:rsidRPr="771F18DF">
        <w:t>When trying to identify change in historical time, remember that negative results are a result.</w:t>
      </w:r>
    </w:p>
    <w:p w14:paraId="627571F8" w14:textId="58FAF0D8" w:rsidR="00C1680F" w:rsidRPr="004E4050" w:rsidRDefault="00C1680F" w:rsidP="001B196A">
      <w:pPr>
        <w:pStyle w:val="Heading1"/>
        <w:spacing w:after="240"/>
        <w:rPr>
          <w:sz w:val="22"/>
          <w:szCs w:val="22"/>
        </w:rPr>
      </w:pPr>
      <w:bookmarkStart w:id="6" w:name="_Toc48816491"/>
      <w:r w:rsidRPr="00D90322">
        <w:t>Introduction</w:t>
      </w:r>
      <w:bookmarkEnd w:id="6"/>
    </w:p>
    <w:p w14:paraId="3F195CD4" w14:textId="1BCE48F6" w:rsidR="00C1680F" w:rsidRPr="004E4050" w:rsidRDefault="00C1680F" w:rsidP="005C6DE7">
      <w:pPr>
        <w:spacing w:before="0" w:after="240"/>
        <w:rPr>
          <w:sz w:val="22"/>
          <w:szCs w:val="22"/>
        </w:rPr>
      </w:pPr>
      <w:r w:rsidRPr="771F18DF">
        <w:rPr>
          <w:sz w:val="22"/>
          <w:szCs w:val="22"/>
        </w:rPr>
        <w:t>Coastal spits are major beach structures associated with longshore drifting</w:t>
      </w:r>
      <w:r w:rsidR="001B196A">
        <w:rPr>
          <w:sz w:val="22"/>
          <w:szCs w:val="22"/>
        </w:rPr>
        <w:t xml:space="preserve">.  </w:t>
      </w:r>
      <w:r w:rsidRPr="771F18DF">
        <w:rPr>
          <w:sz w:val="22"/>
          <w:szCs w:val="22"/>
        </w:rPr>
        <w:t>They are dynamic coastal landforms with associated features</w:t>
      </w:r>
      <w:r w:rsidR="001B196A">
        <w:rPr>
          <w:sz w:val="22"/>
          <w:szCs w:val="22"/>
        </w:rPr>
        <w:t xml:space="preserve">.  </w:t>
      </w:r>
      <w:r w:rsidRPr="771F18DF">
        <w:rPr>
          <w:sz w:val="22"/>
          <w:szCs w:val="22"/>
        </w:rPr>
        <w:t xml:space="preserve">Each is unique but, around the British coastline, </w:t>
      </w:r>
      <w:r>
        <w:rPr>
          <w:sz w:val="22"/>
          <w:szCs w:val="22"/>
        </w:rPr>
        <w:t>they routinely have curved ends</w:t>
      </w:r>
      <w:r w:rsidR="001B196A">
        <w:rPr>
          <w:sz w:val="22"/>
          <w:szCs w:val="22"/>
        </w:rPr>
        <w:t xml:space="preserve">.  </w:t>
      </w:r>
      <w:r w:rsidRPr="771F18DF">
        <w:rPr>
          <w:sz w:val="22"/>
          <w:szCs w:val="22"/>
        </w:rPr>
        <w:t>As water collects behind a spit, a depositional area can form leading to saltmarsh growth</w:t>
      </w:r>
      <w:r w:rsidR="001B196A">
        <w:rPr>
          <w:sz w:val="22"/>
          <w:szCs w:val="22"/>
        </w:rPr>
        <w:t xml:space="preserve">.  </w:t>
      </w:r>
      <w:r w:rsidRPr="771F18DF">
        <w:rPr>
          <w:sz w:val="22"/>
          <w:szCs w:val="22"/>
        </w:rPr>
        <w:t>Winds may deposit sand and coarser material to create dune systems.</w:t>
      </w:r>
    </w:p>
    <w:p w14:paraId="7E454C6A" w14:textId="48FF16AD" w:rsidR="00C1680F" w:rsidRPr="004E4050" w:rsidRDefault="00C1680F" w:rsidP="005C6DE7">
      <w:pPr>
        <w:spacing w:before="0" w:after="240"/>
        <w:rPr>
          <w:b/>
          <w:sz w:val="22"/>
          <w:szCs w:val="22"/>
        </w:rPr>
      </w:pPr>
      <w:r w:rsidRPr="771F18DF">
        <w:rPr>
          <w:sz w:val="22"/>
          <w:szCs w:val="22"/>
        </w:rPr>
        <w:t>The spit itself, the marsh and dunes are all subject to change in orientation and size</w:t>
      </w:r>
      <w:r w:rsidR="001B196A">
        <w:rPr>
          <w:sz w:val="22"/>
          <w:szCs w:val="22"/>
        </w:rPr>
        <w:t xml:space="preserve">.  </w:t>
      </w:r>
      <w:r w:rsidRPr="771F18DF">
        <w:rPr>
          <w:sz w:val="22"/>
          <w:szCs w:val="22"/>
        </w:rPr>
        <w:t>Daily tidal inundation as well as winter storms can effect change.</w:t>
      </w:r>
    </w:p>
    <w:p w14:paraId="3D0D9C97" w14:textId="76C76E87" w:rsidR="00C1680F" w:rsidRPr="004E4050" w:rsidRDefault="00C1680F" w:rsidP="001B196A">
      <w:pPr>
        <w:pStyle w:val="Heading1"/>
        <w:spacing w:after="240"/>
        <w:rPr>
          <w:sz w:val="22"/>
          <w:szCs w:val="22"/>
        </w:rPr>
      </w:pPr>
      <w:bookmarkStart w:id="7" w:name="_Toc48816492"/>
      <w:r w:rsidRPr="00D90322">
        <w:t>Main activity</w:t>
      </w:r>
      <w:bookmarkEnd w:id="7"/>
    </w:p>
    <w:p w14:paraId="19EB78E2" w14:textId="6774D54F" w:rsidR="00C1680F" w:rsidRPr="004E4050" w:rsidRDefault="00C1680F" w:rsidP="005C6DE7">
      <w:pPr>
        <w:spacing w:before="0" w:after="240"/>
        <w:rPr>
          <w:i/>
          <w:sz w:val="22"/>
          <w:szCs w:val="22"/>
        </w:rPr>
      </w:pPr>
      <w:r w:rsidRPr="771F18DF">
        <w:rPr>
          <w:sz w:val="22"/>
          <w:szCs w:val="22"/>
        </w:rPr>
        <w:t>A qualitative and quantitative set of tasks to investigate change to spits</w:t>
      </w:r>
      <w:r w:rsidR="001B196A">
        <w:rPr>
          <w:sz w:val="22"/>
          <w:szCs w:val="22"/>
        </w:rPr>
        <w:t xml:space="preserve">.  </w:t>
      </w:r>
      <w:r w:rsidRPr="771F18DF">
        <w:rPr>
          <w:sz w:val="22"/>
          <w:szCs w:val="22"/>
        </w:rPr>
        <w:t>This is based on Spurn Point on the North Sea coast of Yorkshire</w:t>
      </w:r>
      <w:r w:rsidR="001B196A">
        <w:rPr>
          <w:sz w:val="22"/>
          <w:szCs w:val="22"/>
        </w:rPr>
        <w:t xml:space="preserve">.  </w:t>
      </w:r>
      <w:r w:rsidRPr="771F18DF">
        <w:rPr>
          <w:sz w:val="22"/>
          <w:szCs w:val="22"/>
        </w:rPr>
        <w:t>Suggested alternative locations are listed below</w:t>
      </w:r>
      <w:r w:rsidR="001B196A">
        <w:rPr>
          <w:sz w:val="22"/>
          <w:szCs w:val="22"/>
        </w:rPr>
        <w:t xml:space="preserve">.  </w:t>
      </w:r>
      <w:r w:rsidRPr="771F18DF">
        <w:rPr>
          <w:sz w:val="22"/>
          <w:szCs w:val="22"/>
        </w:rPr>
        <w:t>When you first locate a spit, slide slowly between the modern and historic map to get an idea of the direction, extent and nature of any change.</w:t>
      </w:r>
    </w:p>
    <w:p w14:paraId="7989393C" w14:textId="20CA4C6D" w:rsidR="00C1680F" w:rsidRDefault="00C1680F" w:rsidP="00C1680F">
      <w:pPr>
        <w:pStyle w:val="ListParagraph"/>
        <w:numPr>
          <w:ilvl w:val="0"/>
          <w:numId w:val="4"/>
        </w:numPr>
        <w:spacing w:before="0"/>
        <w:rPr>
          <w:sz w:val="22"/>
          <w:szCs w:val="22"/>
        </w:rPr>
      </w:pPr>
      <w:r w:rsidRPr="001B12BA">
        <w:rPr>
          <w:sz w:val="22"/>
          <w:szCs w:val="22"/>
        </w:rPr>
        <w:t>Hurst Castle</w:t>
      </w:r>
    </w:p>
    <w:p w14:paraId="2065A969" w14:textId="77777777" w:rsidR="00C1680F" w:rsidRPr="001B12BA" w:rsidRDefault="00C1680F" w:rsidP="00C1680F">
      <w:pPr>
        <w:pStyle w:val="ListParagraph"/>
        <w:numPr>
          <w:ilvl w:val="0"/>
          <w:numId w:val="4"/>
        </w:numPr>
        <w:spacing w:before="0"/>
        <w:rPr>
          <w:sz w:val="22"/>
          <w:szCs w:val="22"/>
        </w:rPr>
      </w:pPr>
      <w:r w:rsidRPr="001B12BA">
        <w:rPr>
          <w:sz w:val="22"/>
          <w:szCs w:val="22"/>
        </w:rPr>
        <w:t>Whiteness Head</w:t>
      </w:r>
    </w:p>
    <w:p w14:paraId="7720E94C" w14:textId="11119982" w:rsidR="00C1680F" w:rsidRDefault="00C1680F" w:rsidP="00C1680F">
      <w:pPr>
        <w:pStyle w:val="ListParagraph"/>
        <w:numPr>
          <w:ilvl w:val="0"/>
          <w:numId w:val="4"/>
        </w:numPr>
        <w:spacing w:before="0"/>
        <w:rPr>
          <w:sz w:val="22"/>
          <w:szCs w:val="22"/>
        </w:rPr>
      </w:pPr>
      <w:proofErr w:type="spellStart"/>
      <w:r>
        <w:rPr>
          <w:sz w:val="22"/>
          <w:szCs w:val="22"/>
        </w:rPr>
        <w:t>Fairbourne</w:t>
      </w:r>
      <w:proofErr w:type="spellEnd"/>
      <w:r>
        <w:rPr>
          <w:sz w:val="22"/>
          <w:szCs w:val="22"/>
        </w:rPr>
        <w:t xml:space="preserve"> </w:t>
      </w:r>
      <w:r w:rsidRPr="001B12BA">
        <w:rPr>
          <w:sz w:val="22"/>
          <w:szCs w:val="22"/>
        </w:rPr>
        <w:t>(Gwynedd)</w:t>
      </w:r>
    </w:p>
    <w:p w14:paraId="44A305BD" w14:textId="6B3ACE0A" w:rsidR="00C1680F" w:rsidRPr="001B12BA" w:rsidRDefault="00C1680F" w:rsidP="00C1680F">
      <w:pPr>
        <w:pStyle w:val="ListParagraph"/>
        <w:numPr>
          <w:ilvl w:val="0"/>
          <w:numId w:val="4"/>
        </w:numPr>
        <w:spacing w:before="0"/>
        <w:rPr>
          <w:sz w:val="22"/>
          <w:szCs w:val="22"/>
        </w:rPr>
      </w:pPr>
      <w:r w:rsidRPr="001B12BA">
        <w:rPr>
          <w:sz w:val="22"/>
          <w:szCs w:val="22"/>
        </w:rPr>
        <w:t>Dungeness</w:t>
      </w:r>
    </w:p>
    <w:p w14:paraId="3D200AB0" w14:textId="09F363BD" w:rsidR="00C1680F" w:rsidRDefault="00C1680F" w:rsidP="00C1680F">
      <w:pPr>
        <w:pStyle w:val="ListParagraph"/>
        <w:numPr>
          <w:ilvl w:val="0"/>
          <w:numId w:val="4"/>
        </w:numPr>
        <w:spacing w:before="0"/>
        <w:rPr>
          <w:sz w:val="22"/>
          <w:szCs w:val="22"/>
        </w:rPr>
      </w:pPr>
      <w:r w:rsidRPr="001B12BA">
        <w:rPr>
          <w:sz w:val="22"/>
          <w:szCs w:val="22"/>
        </w:rPr>
        <w:t>Sunderland Point</w:t>
      </w:r>
    </w:p>
    <w:p w14:paraId="1146D26A" w14:textId="77777777" w:rsidR="00C1680F" w:rsidRPr="001B12BA" w:rsidRDefault="00C1680F" w:rsidP="00C1680F">
      <w:pPr>
        <w:pStyle w:val="ListParagraph"/>
        <w:numPr>
          <w:ilvl w:val="0"/>
          <w:numId w:val="4"/>
        </w:numPr>
        <w:spacing w:before="0"/>
        <w:rPr>
          <w:sz w:val="22"/>
          <w:szCs w:val="22"/>
        </w:rPr>
      </w:pPr>
      <w:r w:rsidRPr="001B12BA">
        <w:rPr>
          <w:sz w:val="22"/>
          <w:szCs w:val="22"/>
        </w:rPr>
        <w:t>Dawlish Warren</w:t>
      </w:r>
    </w:p>
    <w:p w14:paraId="6502E321" w14:textId="7825D7E8" w:rsidR="00C1680F" w:rsidRPr="001B12BA" w:rsidRDefault="00C1680F" w:rsidP="00C1680F">
      <w:pPr>
        <w:pStyle w:val="ListParagraph"/>
        <w:numPr>
          <w:ilvl w:val="0"/>
          <w:numId w:val="4"/>
        </w:numPr>
        <w:spacing w:before="0"/>
        <w:rPr>
          <w:sz w:val="22"/>
          <w:szCs w:val="22"/>
        </w:rPr>
      </w:pPr>
      <w:r w:rsidRPr="001B12BA">
        <w:rPr>
          <w:sz w:val="22"/>
          <w:szCs w:val="22"/>
        </w:rPr>
        <w:t>Orford Ness</w:t>
      </w:r>
      <w:r w:rsidR="005C6DE7">
        <w:rPr>
          <w:sz w:val="22"/>
          <w:szCs w:val="22"/>
        </w:rPr>
        <w:t xml:space="preserve"> </w:t>
      </w:r>
      <w:r w:rsidRPr="001B12BA">
        <w:rPr>
          <w:sz w:val="22"/>
          <w:szCs w:val="22"/>
        </w:rPr>
        <w:t>Sandbanks</w:t>
      </w:r>
    </w:p>
    <w:p w14:paraId="3AD052CA" w14:textId="5ED8E494" w:rsidR="00C1680F" w:rsidRPr="001B12BA" w:rsidRDefault="00C1680F" w:rsidP="00C1680F">
      <w:pPr>
        <w:pStyle w:val="ListParagraph"/>
        <w:numPr>
          <w:ilvl w:val="0"/>
          <w:numId w:val="4"/>
        </w:numPr>
        <w:spacing w:before="0"/>
        <w:rPr>
          <w:sz w:val="22"/>
          <w:szCs w:val="22"/>
        </w:rPr>
      </w:pPr>
      <w:r w:rsidRPr="001B12BA">
        <w:rPr>
          <w:sz w:val="22"/>
          <w:szCs w:val="22"/>
        </w:rPr>
        <w:t>Culbin Forrest</w:t>
      </w:r>
    </w:p>
    <w:p w14:paraId="6504D524" w14:textId="41C5E100" w:rsidR="005C6DE7" w:rsidRDefault="005C6DE7">
      <w:pPr>
        <w:spacing w:before="0" w:after="160" w:line="259" w:lineRule="auto"/>
        <w:rPr>
          <w:sz w:val="22"/>
          <w:szCs w:val="22"/>
        </w:rPr>
      </w:pPr>
      <w:r>
        <w:rPr>
          <w:sz w:val="22"/>
          <w:szCs w:val="22"/>
        </w:rPr>
        <w:br w:type="page"/>
      </w:r>
    </w:p>
    <w:p w14:paraId="0571A40B" w14:textId="77777777" w:rsidR="00C1680F" w:rsidRPr="00D90322" w:rsidRDefault="00C1680F" w:rsidP="001B196A">
      <w:pPr>
        <w:pStyle w:val="Heading1"/>
        <w:spacing w:after="240"/>
      </w:pPr>
      <w:bookmarkStart w:id="8" w:name="_Toc48816493"/>
      <w:r w:rsidRPr="00D90322">
        <w:lastRenderedPageBreak/>
        <w:t>Taking it further</w:t>
      </w:r>
      <w:bookmarkEnd w:id="8"/>
    </w:p>
    <w:p w14:paraId="73AEE4ED" w14:textId="396358D2" w:rsidR="00C1680F" w:rsidRDefault="00C1680F" w:rsidP="005C6DE7">
      <w:r w:rsidRPr="771F18DF">
        <w:t>Human use and modification of spits has changed over time</w:t>
      </w:r>
      <w:r w:rsidR="001B196A">
        <w:t xml:space="preserve">.  </w:t>
      </w:r>
      <w:r w:rsidRPr="771F18DF">
        <w:t>Look particularly at groynes and evidence of economic activity as themes for comparison.</w:t>
      </w:r>
    </w:p>
    <w:p w14:paraId="3353427D" w14:textId="77777777" w:rsidR="002A4F20" w:rsidRDefault="002A4F20" w:rsidP="005C6DE7"/>
    <w:p w14:paraId="3E6B2E58" w14:textId="77777777" w:rsidR="00C1680F" w:rsidRPr="00C47CEA" w:rsidRDefault="00C1680F" w:rsidP="002A4F20">
      <w:pPr>
        <w:pStyle w:val="Heading2"/>
      </w:pPr>
      <w:bookmarkStart w:id="9" w:name="_Toc48816494"/>
      <w:r w:rsidRPr="00D90322">
        <w:t>Web links</w:t>
      </w:r>
      <w:bookmarkEnd w:id="9"/>
    </w:p>
    <w:p w14:paraId="598E3B99" w14:textId="77777777" w:rsidR="002A4F20" w:rsidRDefault="002A4F20" w:rsidP="00F24CFB">
      <w:hyperlink r:id="rId9" w:history="1">
        <w:r>
          <w:rPr>
            <w:rStyle w:val="Hyperlink"/>
          </w:rPr>
          <w:t>https://www.nationaltrust.org.uk/lists/how-have-the-storms-affected-the-coast</w:t>
        </w:r>
      </w:hyperlink>
    </w:p>
    <w:p w14:paraId="22202E06" w14:textId="77777777" w:rsidR="002A4F20" w:rsidRDefault="002A4F20" w:rsidP="001B196A">
      <w:pPr>
        <w:pStyle w:val="Heading2"/>
      </w:pPr>
    </w:p>
    <w:p w14:paraId="241EE092" w14:textId="409152BF" w:rsidR="00C1680F" w:rsidRPr="00D90322" w:rsidRDefault="00C1680F" w:rsidP="001B196A">
      <w:pPr>
        <w:pStyle w:val="Heading2"/>
      </w:pPr>
      <w:bookmarkStart w:id="10" w:name="_Toc48816495"/>
      <w:r w:rsidRPr="00D90322">
        <w:rPr>
          <w:rFonts w:eastAsia="Arial"/>
        </w:rPr>
        <w:t>Example results</w:t>
      </w:r>
      <w:bookmarkEnd w:id="10"/>
    </w:p>
    <w:p w14:paraId="4F9A1290" w14:textId="3618466E" w:rsidR="00C1680F" w:rsidRDefault="00C1680F" w:rsidP="009028C4">
      <w:pPr>
        <w:spacing w:after="240"/>
      </w:pPr>
      <w:r w:rsidRPr="00D90322">
        <w:t xml:space="preserve">Changes at </w:t>
      </w:r>
      <w:proofErr w:type="spellStart"/>
      <w:r w:rsidRPr="00D90322">
        <w:t>Kilnsea</w:t>
      </w:r>
      <w:proofErr w:type="spellEnd"/>
      <w:r w:rsidRPr="00D90322">
        <w:t xml:space="preserve"> and at Spurn Point</w:t>
      </w:r>
    </w:p>
    <w:p w14:paraId="5C52B6C3" w14:textId="515A513F" w:rsidR="00F319A9" w:rsidRDefault="00F319A9" w:rsidP="009028C4">
      <w:pPr>
        <w:spacing w:after="240"/>
      </w:pPr>
      <w:r>
        <w:rPr>
          <w:noProof/>
        </w:rPr>
        <w:drawing>
          <wp:inline distT="0" distB="0" distL="0" distR="0" wp14:anchorId="1075A8DC" wp14:editId="55D25F96">
            <wp:extent cx="2834270" cy="2751460"/>
            <wp:effectExtent l="0" t="0" r="4445" b="0"/>
            <wp:docPr id="14" name="Picture 1" descr="present day map of Kilnsea with high water lin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present day map of Kilnsea with high water lines mark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270" cy="2751460"/>
                    </a:xfrm>
                    <a:prstGeom prst="rect">
                      <a:avLst/>
                    </a:prstGeom>
                    <a:noFill/>
                    <a:ln>
                      <a:noFill/>
                    </a:ln>
                  </pic:spPr>
                </pic:pic>
              </a:graphicData>
            </a:graphic>
          </wp:inline>
        </w:drawing>
      </w:r>
      <w:r w:rsidR="00F24CFB">
        <w:rPr>
          <w:noProof/>
        </w:rPr>
        <w:drawing>
          <wp:inline distT="0" distB="0" distL="0" distR="0" wp14:anchorId="10EBAEF6" wp14:editId="3CA3DB60">
            <wp:extent cx="2572061" cy="2515870"/>
            <wp:effectExtent l="0" t="0" r="0" b="0"/>
            <wp:docPr id="12" name="Picture 3" descr="historical map of Kilnsea with high water line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historical map of Kilnsea with high water line mark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2061" cy="2515870"/>
                    </a:xfrm>
                    <a:prstGeom prst="rect">
                      <a:avLst/>
                    </a:prstGeom>
                    <a:noFill/>
                    <a:ln>
                      <a:noFill/>
                    </a:ln>
                  </pic:spPr>
                </pic:pic>
              </a:graphicData>
            </a:graphic>
          </wp:inline>
        </w:drawing>
      </w:r>
    </w:p>
    <w:p w14:paraId="431E28C9" w14:textId="30CD18B2" w:rsidR="00F319A9" w:rsidRDefault="00F319A9" w:rsidP="009028C4">
      <w:pPr>
        <w:spacing w:after="240"/>
      </w:pPr>
    </w:p>
    <w:p w14:paraId="3A8296BA" w14:textId="1E00D51F" w:rsidR="00F319A9" w:rsidRDefault="00F319A9">
      <w:pPr>
        <w:spacing w:before="0" w:after="160" w:line="259" w:lineRule="auto"/>
        <w:rPr>
          <w:noProof/>
        </w:rPr>
      </w:pPr>
      <w:r>
        <w:rPr>
          <w:noProof/>
        </w:rPr>
        <w:lastRenderedPageBreak/>
        <w:drawing>
          <wp:inline distT="0" distB="0" distL="0" distR="0" wp14:anchorId="46789644" wp14:editId="12C20A82">
            <wp:extent cx="2834282" cy="2761200"/>
            <wp:effectExtent l="0" t="0" r="4445" b="1270"/>
            <wp:docPr id="13" name="Picture 2" descr="present day map of Spurn point with high water lin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present day map of Spurn point with high water lines marked"/>
                    <pic:cNvPicPr>
                      <a:picLocks noChangeAspect="1"/>
                    </pic:cNvPicPr>
                  </pic:nvPicPr>
                  <pic:blipFill rotWithShape="1">
                    <a:blip r:embed="rId11">
                      <a:extLst>
                        <a:ext uri="{28A0092B-C50C-407E-A947-70E740481C1C}">
                          <a14:useLocalDpi xmlns:a14="http://schemas.microsoft.com/office/drawing/2010/main" val="0"/>
                        </a:ext>
                      </a:extLst>
                    </a:blip>
                    <a:srcRect r="4691" b="6992"/>
                    <a:stretch/>
                  </pic:blipFill>
                  <pic:spPr bwMode="auto">
                    <a:xfrm>
                      <a:off x="0" y="0"/>
                      <a:ext cx="2834282" cy="2761200"/>
                    </a:xfrm>
                    <a:prstGeom prst="rect">
                      <a:avLst/>
                    </a:prstGeom>
                    <a:noFill/>
                    <a:ln>
                      <a:noFill/>
                    </a:ln>
                    <a:extLst>
                      <a:ext uri="{53640926-AAD7-44D8-BBD7-CCE9431645EC}">
                        <a14:shadowObscured xmlns:a14="http://schemas.microsoft.com/office/drawing/2010/main"/>
                      </a:ext>
                    </a:extLst>
                  </pic:spPr>
                </pic:pic>
              </a:graphicData>
            </a:graphic>
          </wp:inline>
        </w:drawing>
      </w:r>
      <w:r w:rsidR="00F24CFB">
        <w:rPr>
          <w:noProof/>
        </w:rPr>
        <w:drawing>
          <wp:inline distT="0" distB="0" distL="0" distR="0" wp14:anchorId="20FCC833" wp14:editId="1C992060">
            <wp:extent cx="2533575" cy="2514494"/>
            <wp:effectExtent l="0" t="0" r="635" b="635"/>
            <wp:docPr id="11" name="Picture 4" descr="historical map of Spurn Point with high water line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historical map of Spurn Point with high water lines mark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575" cy="2514494"/>
                    </a:xfrm>
                    <a:prstGeom prst="rect">
                      <a:avLst/>
                    </a:prstGeom>
                    <a:noFill/>
                    <a:ln>
                      <a:noFill/>
                    </a:ln>
                  </pic:spPr>
                </pic:pic>
              </a:graphicData>
            </a:graphic>
          </wp:inline>
        </w:drawing>
      </w:r>
    </w:p>
    <w:p w14:paraId="3957CEF5" w14:textId="77777777" w:rsidR="00F319A9" w:rsidRDefault="00F319A9">
      <w:pPr>
        <w:spacing w:before="0" w:after="160" w:line="259" w:lineRule="auto"/>
      </w:pPr>
    </w:p>
    <w:p w14:paraId="13C6613D" w14:textId="5A9FE789" w:rsidR="00F319A9" w:rsidRDefault="00F319A9">
      <w:pPr>
        <w:spacing w:before="0" w:after="160" w:line="259" w:lineRule="auto"/>
      </w:pPr>
    </w:p>
    <w:p w14:paraId="5A2304E0" w14:textId="69B65ACD" w:rsidR="009028C4" w:rsidRDefault="009028C4">
      <w:pPr>
        <w:spacing w:before="0" w:after="160" w:line="259" w:lineRule="auto"/>
      </w:pPr>
      <w:r>
        <w:br w:type="page"/>
      </w:r>
    </w:p>
    <w:p w14:paraId="5FDFBF25" w14:textId="6E98D165" w:rsidR="009028C4" w:rsidRPr="00D90322" w:rsidRDefault="009028C4" w:rsidP="009028C4">
      <w:pPr>
        <w:spacing w:after="240"/>
      </w:pPr>
    </w:p>
    <w:p w14:paraId="3517BDAD" w14:textId="119DF717" w:rsidR="00C1680F" w:rsidRPr="00D90322" w:rsidRDefault="00C1680F" w:rsidP="009028C4">
      <w:pPr>
        <w:pStyle w:val="Heading1"/>
        <w:spacing w:after="240"/>
      </w:pPr>
      <w:bookmarkStart w:id="11" w:name="_Toc48816496"/>
      <w:r w:rsidRPr="00D90322">
        <w:t>Changes to Spits</w:t>
      </w:r>
      <w:bookmarkEnd w:id="11"/>
    </w:p>
    <w:p w14:paraId="6AD47215" w14:textId="1EEDE972" w:rsidR="00C1680F" w:rsidRPr="004E4050" w:rsidRDefault="00C1680F" w:rsidP="00F319A9">
      <w:pPr>
        <w:pStyle w:val="ListParagraph"/>
        <w:numPr>
          <w:ilvl w:val="0"/>
          <w:numId w:val="8"/>
        </w:numPr>
      </w:pPr>
      <w:r>
        <w:t>Open Digimap for Schools and e</w:t>
      </w:r>
      <w:r w:rsidRPr="771F18DF">
        <w:t>nter Spurn Head in the search box.</w:t>
      </w:r>
    </w:p>
    <w:p w14:paraId="1A326AB7" w14:textId="4A67C044" w:rsidR="00C1680F" w:rsidRPr="00F319A9" w:rsidRDefault="00C1680F" w:rsidP="00F319A9">
      <w:pPr>
        <w:pStyle w:val="ListParagraph"/>
        <w:numPr>
          <w:ilvl w:val="0"/>
          <w:numId w:val="8"/>
        </w:numPr>
        <w:spacing w:line="276" w:lineRule="auto"/>
        <w:rPr>
          <w:szCs w:val="24"/>
        </w:rPr>
      </w:pPr>
      <w:r w:rsidRPr="00F319A9">
        <w:rPr>
          <w:szCs w:val="24"/>
        </w:rPr>
        <w:t>Use the slider to view the1890s map and the modern map together</w:t>
      </w:r>
      <w:r w:rsidR="001B196A" w:rsidRPr="00F319A9">
        <w:rPr>
          <w:szCs w:val="24"/>
        </w:rPr>
        <w:t xml:space="preserve">.  </w:t>
      </w:r>
      <w:r w:rsidRPr="00F319A9">
        <w:rPr>
          <w:szCs w:val="24"/>
        </w:rPr>
        <w:t>Notice the change in size and shape of the spit</w:t>
      </w:r>
      <w:r w:rsidR="001B196A" w:rsidRPr="00F319A9">
        <w:rPr>
          <w:szCs w:val="24"/>
        </w:rPr>
        <w:t xml:space="preserve">.  </w:t>
      </w:r>
      <w:r w:rsidRPr="00F319A9">
        <w:rPr>
          <w:szCs w:val="24"/>
        </w:rPr>
        <w:t xml:space="preserve">Track north along the spit up to </w:t>
      </w:r>
      <w:proofErr w:type="spellStart"/>
      <w:r w:rsidRPr="00F319A9">
        <w:rPr>
          <w:szCs w:val="24"/>
        </w:rPr>
        <w:t>Kilnsea</w:t>
      </w:r>
      <w:proofErr w:type="spellEnd"/>
      <w:r w:rsidRPr="00F319A9">
        <w:rPr>
          <w:szCs w:val="24"/>
        </w:rPr>
        <w:t xml:space="preserve"> and you will see more differences</w:t>
      </w:r>
      <w:r w:rsidR="001B196A" w:rsidRPr="00F319A9">
        <w:rPr>
          <w:szCs w:val="24"/>
        </w:rPr>
        <w:t xml:space="preserve">.  </w:t>
      </w:r>
      <w:r w:rsidRPr="00F319A9">
        <w:rPr>
          <w:szCs w:val="24"/>
        </w:rPr>
        <w:t>You are going to investigate and measure some of these changes.</w:t>
      </w:r>
    </w:p>
    <w:p w14:paraId="7C64A110" w14:textId="77777777" w:rsidR="009C1ECD" w:rsidRPr="009C1ECD" w:rsidRDefault="009C1ECD" w:rsidP="00F319A9">
      <w:pPr>
        <w:pStyle w:val="ListParagraph"/>
        <w:numPr>
          <w:ilvl w:val="0"/>
          <w:numId w:val="8"/>
        </w:numPr>
        <w:spacing w:after="240" w:line="276" w:lineRule="auto"/>
        <w:rPr>
          <w:szCs w:val="24"/>
        </w:rPr>
      </w:pPr>
      <w:r>
        <w:rPr>
          <w:noProof/>
        </w:rPr>
        <w:t>Open the Drawing Tools.</w:t>
      </w:r>
    </w:p>
    <w:p w14:paraId="6E14F8B6" w14:textId="02186197" w:rsidR="009028C4" w:rsidRPr="00F319A9" w:rsidRDefault="00C1680F" w:rsidP="00F319A9">
      <w:pPr>
        <w:pStyle w:val="ListParagraph"/>
        <w:numPr>
          <w:ilvl w:val="0"/>
          <w:numId w:val="8"/>
        </w:numPr>
        <w:spacing w:after="240" w:line="276" w:lineRule="auto"/>
        <w:rPr>
          <w:szCs w:val="24"/>
        </w:rPr>
      </w:pPr>
      <w:r w:rsidRPr="00F319A9">
        <w:rPr>
          <w:szCs w:val="24"/>
        </w:rPr>
        <w:t xml:space="preserve">Place a red marker at </w:t>
      </w:r>
      <w:proofErr w:type="spellStart"/>
      <w:r w:rsidRPr="00F319A9">
        <w:rPr>
          <w:szCs w:val="24"/>
        </w:rPr>
        <w:t>Kilnsea</w:t>
      </w:r>
      <w:proofErr w:type="spellEnd"/>
      <w:r w:rsidRPr="00F319A9">
        <w:rPr>
          <w:szCs w:val="24"/>
        </w:rPr>
        <w:t xml:space="preserve"> near the Inn</w:t>
      </w:r>
      <w:r w:rsidR="001B196A" w:rsidRPr="00F319A9">
        <w:rPr>
          <w:szCs w:val="24"/>
        </w:rPr>
        <w:t>.</w:t>
      </w:r>
    </w:p>
    <w:p w14:paraId="6EE6F450" w14:textId="6B5761E1" w:rsidR="00C1680F" w:rsidRPr="00F319A9" w:rsidRDefault="00C1680F" w:rsidP="00F319A9">
      <w:pPr>
        <w:pStyle w:val="ListParagraph"/>
        <w:numPr>
          <w:ilvl w:val="0"/>
          <w:numId w:val="8"/>
        </w:numPr>
        <w:spacing w:line="276" w:lineRule="auto"/>
        <w:rPr>
          <w:szCs w:val="24"/>
        </w:rPr>
      </w:pPr>
      <w:r w:rsidRPr="00F319A9">
        <w:rPr>
          <w:szCs w:val="24"/>
        </w:rPr>
        <w:t>Choose either the modern or the old map to work on first and select an outline colour that will contrast, e.g</w:t>
      </w:r>
      <w:r w:rsidR="001B196A" w:rsidRPr="00F319A9">
        <w:rPr>
          <w:szCs w:val="24"/>
        </w:rPr>
        <w:t xml:space="preserve">. </w:t>
      </w:r>
      <w:r w:rsidRPr="00F319A9">
        <w:rPr>
          <w:szCs w:val="24"/>
        </w:rPr>
        <w:t>bright green.</w:t>
      </w:r>
    </w:p>
    <w:p w14:paraId="4A3DFEEF" w14:textId="0AF14307" w:rsidR="00C1680F" w:rsidRPr="00F319A9" w:rsidRDefault="00C1680F" w:rsidP="00F319A9">
      <w:pPr>
        <w:pStyle w:val="ListParagraph"/>
        <w:numPr>
          <w:ilvl w:val="0"/>
          <w:numId w:val="8"/>
        </w:numPr>
        <w:spacing w:line="276" w:lineRule="auto"/>
        <w:rPr>
          <w:szCs w:val="24"/>
        </w:rPr>
      </w:pPr>
      <w:r w:rsidRPr="00F319A9">
        <w:rPr>
          <w:szCs w:val="24"/>
        </w:rPr>
        <w:t xml:space="preserve">If you are using the modern map identify the Mean </w:t>
      </w:r>
      <w:proofErr w:type="gramStart"/>
      <w:r w:rsidRPr="00F319A9">
        <w:rPr>
          <w:szCs w:val="24"/>
        </w:rPr>
        <w:t>High Water</w:t>
      </w:r>
      <w:proofErr w:type="gramEnd"/>
      <w:r w:rsidRPr="00F319A9">
        <w:rPr>
          <w:szCs w:val="24"/>
        </w:rPr>
        <w:t xml:space="preserve"> line in </w:t>
      </w:r>
      <w:r w:rsidR="00D168D0" w:rsidRPr="00F319A9">
        <w:rPr>
          <w:szCs w:val="24"/>
        </w:rPr>
        <w:t>purple</w:t>
      </w:r>
      <w:r w:rsidR="001B196A" w:rsidRPr="00F319A9">
        <w:rPr>
          <w:szCs w:val="24"/>
        </w:rPr>
        <w:t xml:space="preserve">.  </w:t>
      </w:r>
      <w:r w:rsidRPr="00F319A9">
        <w:rPr>
          <w:szCs w:val="24"/>
        </w:rPr>
        <w:t>If you are using the 1890s map look for the solid black line</w:t>
      </w:r>
      <w:r w:rsidR="001B196A" w:rsidRPr="00F319A9">
        <w:rPr>
          <w:szCs w:val="24"/>
        </w:rPr>
        <w:t xml:space="preserve">.  </w:t>
      </w:r>
      <w:r w:rsidRPr="00F319A9">
        <w:rPr>
          <w:szCs w:val="24"/>
        </w:rPr>
        <w:t>You are going to trace along these lines</w:t>
      </w:r>
      <w:r w:rsidR="001B196A" w:rsidRPr="00F319A9">
        <w:rPr>
          <w:szCs w:val="24"/>
        </w:rPr>
        <w:t xml:space="preserve">.  </w:t>
      </w:r>
    </w:p>
    <w:p w14:paraId="6C07661C" w14:textId="77777777" w:rsidR="00F24CFB" w:rsidRDefault="00C1680F" w:rsidP="00F319A9">
      <w:pPr>
        <w:pStyle w:val="ListParagraph"/>
        <w:numPr>
          <w:ilvl w:val="0"/>
          <w:numId w:val="8"/>
        </w:numPr>
        <w:spacing w:line="276" w:lineRule="auto"/>
        <w:rPr>
          <w:szCs w:val="24"/>
        </w:rPr>
      </w:pPr>
      <w:r w:rsidRPr="00F319A9">
        <w:rPr>
          <w:szCs w:val="24"/>
        </w:rPr>
        <w:t xml:space="preserve">Starting at </w:t>
      </w:r>
      <w:proofErr w:type="spellStart"/>
      <w:r w:rsidRPr="00F319A9">
        <w:rPr>
          <w:szCs w:val="24"/>
        </w:rPr>
        <w:t>Kilnsea</w:t>
      </w:r>
      <w:proofErr w:type="spellEnd"/>
      <w:r w:rsidRPr="00F319A9">
        <w:rPr>
          <w:szCs w:val="24"/>
        </w:rPr>
        <w:t xml:space="preserve"> carefully draw along the coastline all the way to Spurn head and back up to </w:t>
      </w:r>
      <w:proofErr w:type="spellStart"/>
      <w:r w:rsidRPr="00F319A9">
        <w:rPr>
          <w:szCs w:val="24"/>
        </w:rPr>
        <w:t>Kilnsea</w:t>
      </w:r>
      <w:proofErr w:type="spellEnd"/>
      <w:r w:rsidR="001B196A" w:rsidRPr="00F319A9">
        <w:rPr>
          <w:szCs w:val="24"/>
        </w:rPr>
        <w:t xml:space="preserve">.  </w:t>
      </w:r>
    </w:p>
    <w:p w14:paraId="44C42CA1" w14:textId="5A4A3606" w:rsidR="00C1680F" w:rsidRPr="00F319A9" w:rsidRDefault="00C1680F" w:rsidP="00F24CFB">
      <w:pPr>
        <w:pStyle w:val="ListParagraph"/>
        <w:numPr>
          <w:ilvl w:val="1"/>
          <w:numId w:val="8"/>
        </w:numPr>
        <w:spacing w:line="276" w:lineRule="auto"/>
        <w:rPr>
          <w:szCs w:val="24"/>
        </w:rPr>
      </w:pPr>
      <w:r w:rsidRPr="00F319A9">
        <w:rPr>
          <w:b/>
          <w:szCs w:val="24"/>
        </w:rPr>
        <w:t>TIP</w:t>
      </w:r>
      <w:r w:rsidRPr="00F319A9">
        <w:rPr>
          <w:szCs w:val="24"/>
        </w:rPr>
        <w:t xml:space="preserve"> – this is a long line to draw so you can do it in sections, just double click at any point and then start again where you left off.</w:t>
      </w:r>
    </w:p>
    <w:p w14:paraId="34F100E5" w14:textId="20C27244" w:rsidR="00C1680F" w:rsidRPr="009C1ECD" w:rsidRDefault="00C1680F" w:rsidP="009C1ECD">
      <w:pPr>
        <w:pStyle w:val="ListParagraph"/>
        <w:numPr>
          <w:ilvl w:val="0"/>
          <w:numId w:val="8"/>
        </w:numPr>
        <w:spacing w:line="276" w:lineRule="auto"/>
        <w:rPr>
          <w:szCs w:val="24"/>
        </w:rPr>
      </w:pPr>
      <w:r w:rsidRPr="009C1ECD">
        <w:rPr>
          <w:szCs w:val="24"/>
        </w:rPr>
        <w:t>When you have finished on one map, choose another line colour and do it again on the other map.</w:t>
      </w:r>
    </w:p>
    <w:p w14:paraId="1CBC13F4" w14:textId="65E91AB0" w:rsidR="00C1680F" w:rsidRPr="007C740C" w:rsidRDefault="00C1680F" w:rsidP="007C740C">
      <w:pPr>
        <w:numPr>
          <w:ilvl w:val="0"/>
          <w:numId w:val="3"/>
        </w:numPr>
        <w:spacing w:before="0" w:line="360" w:lineRule="auto"/>
        <w:rPr>
          <w:szCs w:val="24"/>
        </w:rPr>
      </w:pPr>
      <w:r w:rsidRPr="007C740C">
        <w:rPr>
          <w:szCs w:val="24"/>
        </w:rPr>
        <w:t>Look at Spurn head itself and put a</w:t>
      </w:r>
      <w:r w:rsidR="009C1ECD">
        <w:rPr>
          <w:szCs w:val="24"/>
        </w:rPr>
        <w:t xml:space="preserve"> red cross marker</w:t>
      </w:r>
      <w:r w:rsidRPr="007C740C">
        <w:rPr>
          <w:szCs w:val="24"/>
        </w:rPr>
        <w:t xml:space="preserve"> on the most southerly point.</w:t>
      </w:r>
    </w:p>
    <w:p w14:paraId="76564B68" w14:textId="2F7DFCD2" w:rsidR="00C1680F" w:rsidRPr="007C740C" w:rsidRDefault="00C1680F" w:rsidP="007C740C">
      <w:pPr>
        <w:numPr>
          <w:ilvl w:val="0"/>
          <w:numId w:val="3"/>
        </w:numPr>
        <w:spacing w:before="0" w:after="240" w:line="276" w:lineRule="auto"/>
        <w:jc w:val="both"/>
        <w:rPr>
          <w:szCs w:val="24"/>
        </w:rPr>
      </w:pPr>
      <w:r w:rsidRPr="007C740C">
        <w:rPr>
          <w:szCs w:val="24"/>
        </w:rPr>
        <w:t>Find the end of the spit on the historic map and do the same.</w:t>
      </w:r>
    </w:p>
    <w:p w14:paraId="610E76FE" w14:textId="77777777" w:rsidR="009C1ECD" w:rsidRPr="009C1ECD" w:rsidRDefault="00215E34" w:rsidP="007C740C">
      <w:pPr>
        <w:numPr>
          <w:ilvl w:val="0"/>
          <w:numId w:val="3"/>
        </w:numPr>
        <w:spacing w:after="240" w:line="360" w:lineRule="auto"/>
        <w:jc w:val="both"/>
        <w:rPr>
          <w:rFonts w:cs="Arial"/>
          <w:szCs w:val="24"/>
        </w:rPr>
      </w:pPr>
      <w:r w:rsidRPr="007C740C">
        <w:rPr>
          <w:noProof/>
          <w:szCs w:val="24"/>
        </w:rPr>
        <w:drawing>
          <wp:inline distT="0" distB="0" distL="0" distR="0" wp14:anchorId="441D7443" wp14:editId="41D97FC7">
            <wp:extent cx="276225" cy="276225"/>
            <wp:effectExtent l="0" t="0" r="9525" b="9525"/>
            <wp:docPr id="9" name="Picture 9" descr="measuremen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easurement tools"/>
                    <pic:cNvPicPr/>
                  </pic:nvPicPr>
                  <pic:blipFill>
                    <a:blip r:embed="rId13">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9C1ECD">
        <w:rPr>
          <w:rFonts w:eastAsia="Arial" w:cs="Arial"/>
          <w:szCs w:val="24"/>
        </w:rPr>
        <w:t>Open the Measurement Tools.</w:t>
      </w:r>
    </w:p>
    <w:p w14:paraId="473FD461" w14:textId="630F67D0" w:rsidR="00C1680F" w:rsidRPr="007C740C" w:rsidRDefault="00C1680F" w:rsidP="007C740C">
      <w:pPr>
        <w:numPr>
          <w:ilvl w:val="0"/>
          <w:numId w:val="3"/>
        </w:numPr>
        <w:spacing w:after="240" w:line="360" w:lineRule="auto"/>
        <w:jc w:val="both"/>
        <w:rPr>
          <w:rFonts w:cs="Arial"/>
          <w:szCs w:val="24"/>
        </w:rPr>
      </w:pPr>
      <w:r w:rsidRPr="007C740C">
        <w:rPr>
          <w:rFonts w:eastAsia="Arial" w:cs="Arial"/>
          <w:szCs w:val="24"/>
        </w:rPr>
        <w:t>Using the line measuring tool,</w:t>
      </w:r>
      <w:r w:rsidR="00302862" w:rsidRPr="007C740C">
        <w:rPr>
          <w:rFonts w:eastAsia="Arial" w:cs="Arial"/>
          <w:szCs w:val="24"/>
        </w:rPr>
        <w:t xml:space="preserve"> </w:t>
      </w:r>
      <w:r w:rsidRPr="007C740C">
        <w:rPr>
          <w:rFonts w:eastAsia="Arial" w:cs="Arial"/>
          <w:szCs w:val="24"/>
        </w:rPr>
        <w:t>measure the actual distance between the centre of each red cross</w:t>
      </w:r>
      <w:r w:rsidR="001B196A" w:rsidRPr="007C740C">
        <w:rPr>
          <w:rFonts w:eastAsia="Arial" w:cs="Arial"/>
          <w:szCs w:val="24"/>
        </w:rPr>
        <w:t xml:space="preserve">.  </w:t>
      </w:r>
      <w:r w:rsidRPr="007C740C">
        <w:rPr>
          <w:rFonts w:eastAsia="Arial" w:cs="Arial"/>
          <w:szCs w:val="24"/>
        </w:rPr>
        <w:t>Note the measurement</w:t>
      </w:r>
      <w:r w:rsidR="001B196A" w:rsidRPr="007C740C">
        <w:rPr>
          <w:rFonts w:eastAsia="Arial" w:cs="Arial"/>
          <w:szCs w:val="24"/>
        </w:rPr>
        <w:t xml:space="preserve">.  </w:t>
      </w:r>
      <w:r w:rsidRPr="007C740C">
        <w:rPr>
          <w:rFonts w:eastAsia="Arial" w:cs="Arial"/>
          <w:szCs w:val="24"/>
        </w:rPr>
        <w:t>You could add this as a label on the map if you wish.</w:t>
      </w:r>
    </w:p>
    <w:p w14:paraId="41D7961E" w14:textId="5C708375" w:rsidR="00C1680F" w:rsidRPr="007C740C" w:rsidRDefault="00C1680F" w:rsidP="007C740C">
      <w:pPr>
        <w:numPr>
          <w:ilvl w:val="0"/>
          <w:numId w:val="3"/>
        </w:numPr>
        <w:spacing w:before="0" w:after="240" w:line="360" w:lineRule="auto"/>
        <w:ind w:left="709"/>
        <w:jc w:val="both"/>
        <w:rPr>
          <w:rFonts w:cs="Arial"/>
          <w:szCs w:val="24"/>
        </w:rPr>
      </w:pPr>
      <w:r w:rsidRPr="007C740C">
        <w:rPr>
          <w:rFonts w:eastAsia="Arial" w:cs="Arial"/>
          <w:szCs w:val="24"/>
        </w:rPr>
        <w:t>Now work your way back up the spit and see if you can find anywhere the difference between the two lines is just as big or greater</w:t>
      </w:r>
      <w:r w:rsidR="001B196A" w:rsidRPr="007C740C">
        <w:rPr>
          <w:rFonts w:eastAsia="Arial" w:cs="Arial"/>
          <w:szCs w:val="24"/>
        </w:rPr>
        <w:t xml:space="preserve">.  </w:t>
      </w:r>
      <w:r w:rsidRPr="007C740C">
        <w:rPr>
          <w:rFonts w:eastAsia="Arial" w:cs="Arial"/>
          <w:szCs w:val="24"/>
        </w:rPr>
        <w:t>Highlight any places you want to measure with red crosses in the same way.</w:t>
      </w:r>
    </w:p>
    <w:p w14:paraId="4A6ED7FC" w14:textId="5907CC98" w:rsidR="00C1680F" w:rsidRPr="007C740C" w:rsidRDefault="00C1680F" w:rsidP="007C740C">
      <w:pPr>
        <w:numPr>
          <w:ilvl w:val="0"/>
          <w:numId w:val="3"/>
        </w:numPr>
        <w:spacing w:before="0" w:after="240" w:line="360" w:lineRule="auto"/>
        <w:jc w:val="both"/>
        <w:rPr>
          <w:rFonts w:cs="Arial"/>
          <w:szCs w:val="24"/>
        </w:rPr>
      </w:pPr>
      <w:r w:rsidRPr="007C740C">
        <w:rPr>
          <w:rFonts w:eastAsia="Arial" w:cs="Arial"/>
          <w:szCs w:val="24"/>
        </w:rPr>
        <w:lastRenderedPageBreak/>
        <w:t>Spits will vary but they will often have features such as sand dunes and marshes, see if you can see these</w:t>
      </w:r>
      <w:r w:rsidR="001B196A" w:rsidRPr="007C740C">
        <w:rPr>
          <w:rFonts w:eastAsia="Arial" w:cs="Arial"/>
          <w:szCs w:val="24"/>
        </w:rPr>
        <w:t xml:space="preserve">.  </w:t>
      </w:r>
      <w:r w:rsidRPr="007C740C">
        <w:rPr>
          <w:rFonts w:eastAsia="Arial" w:cs="Arial"/>
          <w:szCs w:val="24"/>
        </w:rPr>
        <w:t>Look for other changes that have taken place to these over time and mark them with another symbol</w:t>
      </w:r>
      <w:r w:rsidR="001B196A" w:rsidRPr="007C740C">
        <w:rPr>
          <w:rFonts w:eastAsia="Arial" w:cs="Arial"/>
          <w:szCs w:val="24"/>
        </w:rPr>
        <w:t xml:space="preserve">.  </w:t>
      </w:r>
      <w:r w:rsidRPr="007C740C">
        <w:rPr>
          <w:rFonts w:eastAsia="Arial" w:cs="Arial"/>
          <w:szCs w:val="24"/>
        </w:rPr>
        <w:t>If there is change write why you think this has taken place.</w:t>
      </w:r>
    </w:p>
    <w:p w14:paraId="30D32584" w14:textId="33034A28" w:rsidR="00C1680F" w:rsidRPr="007C740C" w:rsidRDefault="00C1680F" w:rsidP="007C740C">
      <w:pPr>
        <w:numPr>
          <w:ilvl w:val="0"/>
          <w:numId w:val="3"/>
        </w:numPr>
        <w:spacing w:before="0" w:after="240" w:line="360" w:lineRule="auto"/>
        <w:jc w:val="both"/>
        <w:rPr>
          <w:rFonts w:cs="Arial"/>
          <w:szCs w:val="24"/>
        </w:rPr>
      </w:pPr>
      <w:r w:rsidRPr="007C740C">
        <w:rPr>
          <w:rFonts w:eastAsia="Arial" w:cs="Arial"/>
          <w:szCs w:val="24"/>
        </w:rPr>
        <w:t xml:space="preserve">Can any conclusions be drawn from your investigation? Has there been </w:t>
      </w:r>
      <w:r w:rsidR="007C740C" w:rsidRPr="007C740C">
        <w:rPr>
          <w:rFonts w:eastAsia="Arial" w:cs="Arial"/>
          <w:szCs w:val="24"/>
        </w:rPr>
        <w:t>measurable</w:t>
      </w:r>
      <w:r w:rsidRPr="007C740C">
        <w:rPr>
          <w:rFonts w:eastAsia="Arial" w:cs="Arial"/>
          <w:szCs w:val="24"/>
        </w:rPr>
        <w:t xml:space="preserve"> change in the last 125 years?</w:t>
      </w:r>
    </w:p>
    <w:p w14:paraId="2F52F785" w14:textId="77777777" w:rsidR="00C1680F" w:rsidRPr="007C740C" w:rsidRDefault="00C1680F" w:rsidP="007C740C">
      <w:pPr>
        <w:numPr>
          <w:ilvl w:val="0"/>
          <w:numId w:val="3"/>
        </w:numPr>
        <w:spacing w:before="0" w:after="240" w:line="360" w:lineRule="auto"/>
        <w:jc w:val="both"/>
        <w:rPr>
          <w:rFonts w:eastAsia="Arial" w:cs="Arial"/>
          <w:szCs w:val="24"/>
        </w:rPr>
      </w:pPr>
      <w:r w:rsidRPr="007C740C">
        <w:rPr>
          <w:rFonts w:eastAsia="Arial" w:cs="Arial"/>
          <w:szCs w:val="24"/>
        </w:rPr>
        <w:t>If you were looking at a map made 125 years from now what further change do you think you might see? Give your reasons.</w:t>
      </w:r>
    </w:p>
    <w:p w14:paraId="07C64E33" w14:textId="121D4D81" w:rsidR="00B56E9F" w:rsidRDefault="00B56E9F">
      <w:pPr>
        <w:spacing w:before="0" w:after="160" w:line="259" w:lineRule="auto"/>
      </w:pPr>
      <w:r>
        <w:br w:type="page"/>
      </w:r>
    </w:p>
    <w:p w14:paraId="5C29F651" w14:textId="77777777" w:rsidR="00B56E9F" w:rsidRPr="00B56E9F" w:rsidRDefault="00B56E9F" w:rsidP="00215E34">
      <w:pPr>
        <w:pStyle w:val="Heading1"/>
        <w:rPr>
          <w:lang w:eastAsia="en-GB"/>
        </w:rPr>
      </w:pPr>
      <w:bookmarkStart w:id="12" w:name="_Toc33532022"/>
      <w:bookmarkStart w:id="13" w:name="_Toc33609901"/>
      <w:bookmarkStart w:id="14" w:name="_Toc43734393"/>
      <w:bookmarkStart w:id="15" w:name="_Toc44415814"/>
      <w:bookmarkStart w:id="16" w:name="_Toc45096390"/>
      <w:bookmarkStart w:id="17" w:name="_Toc48816497"/>
      <w:r w:rsidRPr="00B56E9F">
        <w:rPr>
          <w:lang w:eastAsia="en-GB"/>
        </w:rPr>
        <w:lastRenderedPageBreak/>
        <w:t>Copyright</w:t>
      </w:r>
      <w:bookmarkEnd w:id="12"/>
      <w:bookmarkEnd w:id="13"/>
      <w:bookmarkEnd w:id="14"/>
      <w:bookmarkEnd w:id="15"/>
      <w:bookmarkEnd w:id="16"/>
      <w:bookmarkEnd w:id="17"/>
    </w:p>
    <w:p w14:paraId="50DB6CF2" w14:textId="77777777" w:rsidR="00B56E9F" w:rsidRPr="00B56E9F" w:rsidRDefault="00B56E9F" w:rsidP="00B56E9F">
      <w:pPr>
        <w:spacing w:before="0" w:after="160" w:line="259" w:lineRule="auto"/>
        <w:rPr>
          <w:rFonts w:eastAsia="Times New Roman" w:cstheme="minorHAnsi"/>
          <w:szCs w:val="24"/>
          <w:lang w:eastAsia="en-GB"/>
        </w:rPr>
      </w:pPr>
      <w:r w:rsidRPr="00B56E9F">
        <w:rPr>
          <w:rFonts w:eastAsia="Times New Roman" w:cstheme="minorHAnsi"/>
          <w:szCs w:val="24"/>
          <w:lang w:eastAsia="en-GB"/>
        </w:rPr>
        <w:t>©EDINA at the University of Edinburgh 2016</w:t>
      </w:r>
    </w:p>
    <w:p w14:paraId="0CEF72DC" w14:textId="77777777" w:rsidR="00B56E9F" w:rsidRPr="00B56E9F" w:rsidRDefault="00B56E9F" w:rsidP="00B56E9F">
      <w:pPr>
        <w:spacing w:before="0" w:after="160" w:line="259" w:lineRule="auto"/>
        <w:rPr>
          <w:rFonts w:eastAsia="Times New Roman" w:cstheme="minorHAnsi"/>
          <w:szCs w:val="24"/>
          <w:lang w:eastAsia="en-GB"/>
        </w:rPr>
      </w:pPr>
      <w:r w:rsidRPr="00B56E9F">
        <w:rPr>
          <w:rFonts w:eastAsia="Times New Roman" w:cstheme="minorHAnsi"/>
          <w:szCs w:val="24"/>
          <w:lang w:eastAsia="en-GB"/>
        </w:rPr>
        <w:t>This work is licensed under a Creative Commons Attribution-</w:t>
      </w:r>
      <w:proofErr w:type="gramStart"/>
      <w:r w:rsidRPr="00B56E9F">
        <w:rPr>
          <w:rFonts w:eastAsia="Times New Roman" w:cstheme="minorHAnsi"/>
          <w:szCs w:val="24"/>
          <w:lang w:eastAsia="en-GB"/>
        </w:rPr>
        <w:t>Non Commercial</w:t>
      </w:r>
      <w:proofErr w:type="gramEnd"/>
      <w:r w:rsidRPr="00B56E9F">
        <w:rPr>
          <w:rFonts w:eastAsia="Times New Roman" w:cstheme="minorHAnsi"/>
          <w:szCs w:val="24"/>
          <w:lang w:eastAsia="en-GB"/>
        </w:rPr>
        <w:t xml:space="preserve"> Licence</w:t>
      </w:r>
      <w:r w:rsidRPr="00B56E9F">
        <w:rPr>
          <w:rFonts w:eastAsia="Times New Roman" w:cstheme="minorHAnsi"/>
          <w:noProof/>
          <w:szCs w:val="24"/>
          <w:lang w:val="en-US" w:eastAsia="en-GB"/>
        </w:rPr>
        <w:drawing>
          <wp:inline distT="0" distB="0" distL="0" distR="0" wp14:anchorId="6591CF93" wp14:editId="25D53643">
            <wp:extent cx="616402" cy="215741"/>
            <wp:effectExtent l="0" t="0" r="0" b="0"/>
            <wp:docPr id="2" name="Picture 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4">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59160776" w14:textId="77777777" w:rsidR="00B56E9F" w:rsidRPr="00B56E9F" w:rsidRDefault="00B56E9F" w:rsidP="00C47CEA">
      <w:pPr>
        <w:pStyle w:val="Heading1"/>
        <w:spacing w:after="240"/>
        <w:rPr>
          <w:lang w:eastAsia="en-GB"/>
        </w:rPr>
      </w:pPr>
      <w:bookmarkStart w:id="18" w:name="_Toc33532023"/>
      <w:bookmarkStart w:id="19" w:name="_Toc33609902"/>
      <w:bookmarkStart w:id="20" w:name="_Toc43734394"/>
      <w:bookmarkStart w:id="21" w:name="_Toc44415815"/>
      <w:bookmarkStart w:id="22" w:name="_Toc45096391"/>
      <w:bookmarkStart w:id="23" w:name="_Toc48816498"/>
      <w:r w:rsidRPr="00B56E9F">
        <w:rPr>
          <w:lang w:eastAsia="en-GB"/>
        </w:rPr>
        <w:t>Acknowledgements</w:t>
      </w:r>
      <w:bookmarkEnd w:id="18"/>
      <w:bookmarkEnd w:id="19"/>
      <w:bookmarkEnd w:id="20"/>
      <w:bookmarkEnd w:id="21"/>
      <w:bookmarkEnd w:id="22"/>
      <w:bookmarkEnd w:id="23"/>
    </w:p>
    <w:p w14:paraId="3D2913C8" w14:textId="77777777" w:rsidR="00B56E9F" w:rsidRPr="00B56E9F" w:rsidRDefault="00B56E9F" w:rsidP="00B56E9F">
      <w:pPr>
        <w:spacing w:before="0" w:after="160" w:line="259" w:lineRule="auto"/>
        <w:rPr>
          <w:rFonts w:eastAsia="Times New Roman" w:cstheme="minorHAnsi"/>
          <w:szCs w:val="24"/>
          <w:lang w:eastAsia="en-GB"/>
        </w:rPr>
      </w:pPr>
      <w:r w:rsidRPr="00B56E9F">
        <w:rPr>
          <w:rFonts w:eastAsia="Times New Roman" w:cstheme="minorHAnsi"/>
          <w:szCs w:val="24"/>
          <w:lang w:eastAsia="en-GB"/>
        </w:rPr>
        <w:t xml:space="preserve">© </w:t>
      </w:r>
      <w:proofErr w:type="spellStart"/>
      <w:r w:rsidRPr="00B56E9F">
        <w:rPr>
          <w:rFonts w:eastAsia="Times New Roman" w:cstheme="minorHAnsi"/>
          <w:szCs w:val="24"/>
          <w:lang w:eastAsia="en-GB"/>
        </w:rPr>
        <w:t>CollinsBartholomew</w:t>
      </w:r>
      <w:proofErr w:type="spellEnd"/>
      <w:r w:rsidRPr="00B56E9F">
        <w:rPr>
          <w:rFonts w:eastAsia="Times New Roman" w:cstheme="minorHAnsi"/>
          <w:szCs w:val="24"/>
          <w:lang w:eastAsia="en-GB"/>
        </w:rPr>
        <w:t xml:space="preserve"> Ltd (2019) FOR SCHOOLS USE ONLY</w:t>
      </w:r>
    </w:p>
    <w:p w14:paraId="6BE8B84B" w14:textId="2DEF2599" w:rsidR="00B56E9F" w:rsidRPr="00B56E9F" w:rsidRDefault="00B56E9F" w:rsidP="00B56E9F">
      <w:pPr>
        <w:spacing w:before="0" w:after="160" w:line="259" w:lineRule="auto"/>
        <w:rPr>
          <w:rFonts w:eastAsia="Times New Roman" w:cstheme="minorHAnsi"/>
          <w:szCs w:val="24"/>
          <w:lang w:eastAsia="en-GB"/>
        </w:rPr>
      </w:pPr>
      <w:r w:rsidRPr="00B56E9F">
        <w:rPr>
          <w:rFonts w:eastAsia="Times New Roman" w:cstheme="minorHAnsi"/>
          <w:szCs w:val="24"/>
          <w:lang w:eastAsia="en-GB"/>
        </w:rPr>
        <w:t>© Crown copyright and database rights 2020 Ordnance Survey (100025252)</w:t>
      </w:r>
      <w:r w:rsidR="001B196A">
        <w:rPr>
          <w:rFonts w:eastAsia="Times New Roman" w:cstheme="minorHAnsi"/>
          <w:szCs w:val="24"/>
          <w:lang w:eastAsia="en-GB"/>
        </w:rPr>
        <w:t xml:space="preserve">.  </w:t>
      </w:r>
      <w:r w:rsidRPr="00B56E9F">
        <w:rPr>
          <w:rFonts w:eastAsia="Times New Roman" w:cstheme="minorHAnsi"/>
          <w:szCs w:val="24"/>
          <w:lang w:eastAsia="en-GB"/>
        </w:rPr>
        <w:t>FOR SCHOOLS USE ONLY.</w:t>
      </w:r>
    </w:p>
    <w:p w14:paraId="59F310E0" w14:textId="3192FF6D" w:rsidR="00B56E9F" w:rsidRPr="00B56E9F" w:rsidRDefault="00B56E9F" w:rsidP="00B56E9F">
      <w:pPr>
        <w:spacing w:before="0" w:after="160" w:line="259" w:lineRule="auto"/>
        <w:rPr>
          <w:rFonts w:eastAsia="Times New Roman" w:cstheme="minorHAnsi"/>
          <w:szCs w:val="24"/>
          <w:lang w:eastAsia="en-GB"/>
        </w:rPr>
      </w:pPr>
      <w:r w:rsidRPr="00B56E9F">
        <w:rPr>
          <w:rFonts w:eastAsia="Times New Roman" w:cstheme="minorHAnsi"/>
          <w:szCs w:val="24"/>
          <w:lang w:eastAsia="en-GB"/>
        </w:rPr>
        <w:t xml:space="preserve">Aerial photography © </w:t>
      </w:r>
      <w:proofErr w:type="spellStart"/>
      <w:r w:rsidRPr="00B56E9F">
        <w:rPr>
          <w:rFonts w:eastAsia="Times New Roman" w:cstheme="minorHAnsi"/>
          <w:szCs w:val="24"/>
          <w:lang w:eastAsia="en-GB"/>
        </w:rPr>
        <w:t>Getmapping</w:t>
      </w:r>
      <w:proofErr w:type="spellEnd"/>
      <w:r w:rsidRPr="00B56E9F">
        <w:rPr>
          <w:rFonts w:eastAsia="Times New Roman" w:cstheme="minorHAnsi"/>
          <w:szCs w:val="24"/>
          <w:lang w:eastAsia="en-GB"/>
        </w:rPr>
        <w:t xml:space="preserve"> plc</w:t>
      </w:r>
      <w:r w:rsidR="001B196A">
        <w:rPr>
          <w:rFonts w:eastAsia="Times New Roman" w:cstheme="minorHAnsi"/>
          <w:szCs w:val="24"/>
          <w:lang w:eastAsia="en-GB"/>
        </w:rPr>
        <w:t xml:space="preserve">.  </w:t>
      </w:r>
      <w:r w:rsidRPr="00B56E9F">
        <w:rPr>
          <w:rFonts w:eastAsia="Times New Roman" w:cstheme="minorHAnsi"/>
          <w:szCs w:val="24"/>
          <w:lang w:eastAsia="en-GB"/>
        </w:rPr>
        <w:t>Contains OS data</w:t>
      </w:r>
      <w:r w:rsidR="001B196A">
        <w:rPr>
          <w:rFonts w:eastAsia="Times New Roman" w:cstheme="minorHAnsi"/>
          <w:szCs w:val="24"/>
          <w:lang w:eastAsia="en-GB"/>
        </w:rPr>
        <w:t xml:space="preserve">.  </w:t>
      </w:r>
      <w:r w:rsidRPr="00B56E9F">
        <w:rPr>
          <w:rFonts w:eastAsia="Times New Roman" w:cstheme="minorHAnsi"/>
          <w:szCs w:val="24"/>
          <w:lang w:eastAsia="en-GB"/>
        </w:rPr>
        <w:t>FOR SCHOOLS USE ONLY.</w:t>
      </w:r>
    </w:p>
    <w:p w14:paraId="09331785" w14:textId="4C12E28D" w:rsidR="008C0959" w:rsidRPr="00B46512" w:rsidRDefault="00B56E9F" w:rsidP="00C47CEA">
      <w:pPr>
        <w:spacing w:before="120"/>
      </w:pPr>
      <w:r w:rsidRPr="00B56E9F">
        <w:rPr>
          <w:rFonts w:eastAsia="Times New Roman" w:cstheme="minorHAnsi"/>
          <w:szCs w:val="24"/>
          <w:lang w:eastAsia="en-GB"/>
        </w:rPr>
        <w:t>Historic mapping courtesy of the National Library of Scotland</w:t>
      </w:r>
      <w:r w:rsidR="001B196A">
        <w:rPr>
          <w:rFonts w:eastAsia="Times New Roman" w:cstheme="minorHAnsi"/>
          <w:szCs w:val="24"/>
          <w:lang w:eastAsia="en-GB"/>
        </w:rPr>
        <w:t xml:space="preserve">.  </w:t>
      </w:r>
      <w:r w:rsidRPr="00B56E9F">
        <w:rPr>
          <w:rFonts w:eastAsia="Times New Roman" w:cstheme="minorHAnsi"/>
          <w:szCs w:val="24"/>
          <w:lang w:eastAsia="en-GB"/>
        </w:rPr>
        <w:t>FOR SCHOOLS USE ONLY.</w:t>
      </w:r>
    </w:p>
    <w:sectPr w:rsidR="008C0959" w:rsidRPr="00B46512" w:rsidSect="008C0959">
      <w:headerReference w:type="default" r:id="rId15"/>
      <w:footerReference w:type="default" r:id="rId16"/>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D1B44" w14:textId="77777777" w:rsidR="000A04D3" w:rsidRDefault="000A04D3" w:rsidP="005A1304">
      <w:r>
        <w:separator/>
      </w:r>
    </w:p>
  </w:endnote>
  <w:endnote w:type="continuationSeparator" w:id="0">
    <w:p w14:paraId="16E5D671" w14:textId="77777777" w:rsidR="000A04D3" w:rsidRDefault="000A04D3"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3357" w14:textId="77777777" w:rsidR="00A14AF5" w:rsidRDefault="00A14AF5" w:rsidP="005A1304">
    <w:pPr>
      <w:pStyle w:val="Footer"/>
    </w:pPr>
    <w:r>
      <w:rPr>
        <w:noProof/>
      </w:rPr>
      <w:drawing>
        <wp:inline distT="0" distB="0" distL="0" distR="0" wp14:anchorId="0ADE1BFF" wp14:editId="05E4C135">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052A" w14:textId="77777777" w:rsidR="000A04D3" w:rsidRDefault="000A04D3" w:rsidP="005A1304">
      <w:r>
        <w:separator/>
      </w:r>
    </w:p>
  </w:footnote>
  <w:footnote w:type="continuationSeparator" w:id="0">
    <w:p w14:paraId="3E5F1306" w14:textId="77777777" w:rsidR="000A04D3" w:rsidRDefault="000A04D3"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D962" w14:textId="77777777" w:rsidR="00A14AF5" w:rsidRDefault="00A14AF5" w:rsidP="005A1304">
    <w:pPr>
      <w:pStyle w:val="Header"/>
    </w:pPr>
    <w:r>
      <w:rPr>
        <w:noProof/>
      </w:rPr>
      <w:drawing>
        <wp:inline distT="0" distB="0" distL="0" distR="0" wp14:anchorId="4AC6A1A6" wp14:editId="413434E5">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0A6020"/>
    <w:multiLevelType w:val="hybridMultilevel"/>
    <w:tmpl w:val="0CAE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E1946"/>
    <w:multiLevelType w:val="hybridMultilevel"/>
    <w:tmpl w:val="40ECF6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E12EE2"/>
    <w:multiLevelType w:val="hybridMultilevel"/>
    <w:tmpl w:val="92C41402"/>
    <w:lvl w:ilvl="0" w:tplc="06F424D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ACA"/>
    <w:multiLevelType w:val="hybridMultilevel"/>
    <w:tmpl w:val="FF900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308C9"/>
    <w:multiLevelType w:val="hybridMultilevel"/>
    <w:tmpl w:val="6500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6493D"/>
    <w:multiLevelType w:val="hybridMultilevel"/>
    <w:tmpl w:val="B8B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41068"/>
    <w:multiLevelType w:val="hybridMultilevel"/>
    <w:tmpl w:val="2F3C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0F"/>
    <w:rsid w:val="00044DCB"/>
    <w:rsid w:val="000A04D3"/>
    <w:rsid w:val="000C30F2"/>
    <w:rsid w:val="00170F02"/>
    <w:rsid w:val="001B196A"/>
    <w:rsid w:val="00215E34"/>
    <w:rsid w:val="002A4F20"/>
    <w:rsid w:val="00302862"/>
    <w:rsid w:val="003513D8"/>
    <w:rsid w:val="00405A0F"/>
    <w:rsid w:val="005A1304"/>
    <w:rsid w:val="005C1685"/>
    <w:rsid w:val="005C6DE7"/>
    <w:rsid w:val="007C740C"/>
    <w:rsid w:val="008901FF"/>
    <w:rsid w:val="008C0959"/>
    <w:rsid w:val="008C3C31"/>
    <w:rsid w:val="009028C4"/>
    <w:rsid w:val="009C1ECD"/>
    <w:rsid w:val="00A14AF5"/>
    <w:rsid w:val="00B2506C"/>
    <w:rsid w:val="00B46512"/>
    <w:rsid w:val="00B56E9F"/>
    <w:rsid w:val="00C1680F"/>
    <w:rsid w:val="00C47CEA"/>
    <w:rsid w:val="00C92647"/>
    <w:rsid w:val="00CA4053"/>
    <w:rsid w:val="00D168D0"/>
    <w:rsid w:val="00EB4C81"/>
    <w:rsid w:val="00F05C88"/>
    <w:rsid w:val="00F24CFB"/>
    <w:rsid w:val="00F3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BF9D7"/>
  <w15:chartTrackingRefBased/>
  <w15:docId w15:val="{635C16FD-2ADC-4121-A930-0D5A83B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9F"/>
    <w:pPr>
      <w:spacing w:before="240" w:after="0" w:line="240" w:lineRule="auto"/>
    </w:pPr>
    <w:rPr>
      <w:rFonts w:eastAsia="Calibri" w:cs="Times New Roman"/>
      <w:color w:val="385623" w:themeColor="accent6" w:themeShade="80"/>
      <w:sz w:val="24"/>
      <w:szCs w:val="20"/>
    </w:rPr>
  </w:style>
  <w:style w:type="paragraph" w:styleId="Heading1">
    <w:name w:val="heading 1"/>
    <w:basedOn w:val="Heading2"/>
    <w:next w:val="Normal"/>
    <w:link w:val="Heading1Char"/>
    <w:uiPriority w:val="9"/>
    <w:qFormat/>
    <w:rsid w:val="00B56E9F"/>
    <w:pPr>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B2506C"/>
    <w:pPr>
      <w:keepNext/>
      <w:keepLines/>
      <w:spacing w:before="40"/>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rPr>
      <w:sz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B2506C"/>
    <w:rPr>
      <w:rFonts w:asciiTheme="majorHAnsi" w:eastAsiaTheme="majorEastAsia" w:hAnsiTheme="majorHAnsi" w:cstheme="majorBidi"/>
      <w:b/>
      <w:bCs/>
      <w:i/>
      <w:color w:val="385623" w:themeColor="accent6" w:themeShade="80"/>
      <w:sz w:val="28"/>
      <w:szCs w:val="20"/>
    </w:rPr>
  </w:style>
  <w:style w:type="character" w:customStyle="1" w:styleId="Heading1Char">
    <w:name w:val="Heading 1 Char"/>
    <w:basedOn w:val="DefaultParagraphFont"/>
    <w:link w:val="Heading1"/>
    <w:uiPriority w:val="9"/>
    <w:rsid w:val="00B56E9F"/>
    <w:rPr>
      <w:rFonts w:asciiTheme="majorHAnsi" w:eastAsiaTheme="majorEastAsia" w:hAnsiTheme="majorHAnsi" w:cstheme="majorBidi"/>
      <w:b/>
      <w:bCs/>
      <w:sz w:val="28"/>
      <w:szCs w:val="20"/>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99"/>
    <w:qFormat/>
    <w:rsid w:val="008C3C31"/>
    <w:pPr>
      <w:ind w:left="720"/>
      <w:contextualSpacing/>
    </w:pPr>
  </w:style>
  <w:style w:type="paragraph" w:styleId="Subtitle">
    <w:name w:val="Subtitle"/>
    <w:basedOn w:val="Normal"/>
    <w:next w:val="Normal"/>
    <w:link w:val="SubtitleChar"/>
    <w:uiPriority w:val="11"/>
    <w:qFormat/>
    <w:rsid w:val="008C3C31"/>
    <w:pPr>
      <w:numPr>
        <w:ilvl w:val="1"/>
      </w:numPr>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Bullets">
    <w:name w:val="Bullets"/>
    <w:basedOn w:val="Normal"/>
    <w:uiPriority w:val="99"/>
    <w:rsid w:val="00C1680F"/>
    <w:pPr>
      <w:numPr>
        <w:numId w:val="2"/>
      </w:numPr>
      <w:spacing w:before="12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4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ationaltrust.org.uk/lists/how-have-the-storms-affected-the-coast" TargetMode="External"/><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C81B-6A94-44E0-853A-D34705A8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template2.dotx</Template>
  <TotalTime>15</TotalTime>
  <Pages>9</Pages>
  <Words>1169</Words>
  <Characters>6268</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changes to coastal spits - DfS resource</dc:title>
  <dc:subject/>
  <dc:creator>Piroska Nemeth</dc:creator>
  <cp:keywords/>
  <dc:description/>
  <cp:lastModifiedBy>vivienne.mayo@ed.ac.uk</cp:lastModifiedBy>
  <cp:revision>8</cp:revision>
  <dcterms:created xsi:type="dcterms:W3CDTF">2020-07-27T13:10:00Z</dcterms:created>
  <dcterms:modified xsi:type="dcterms:W3CDTF">2020-08-20T10:48:00Z</dcterms:modified>
</cp:coreProperties>
</file>