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9A332" w14:textId="68ED62AD" w:rsidR="003E5273" w:rsidRPr="003E5273" w:rsidRDefault="003E5273" w:rsidP="003E5273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276" w:lineRule="auto"/>
        <w:rPr>
          <w:b/>
          <w:bCs/>
          <w:color w:val="2F502A"/>
          <w:sz w:val="68"/>
          <w:szCs w:val="96"/>
          <w:lang w:eastAsia="en-US"/>
        </w:rPr>
      </w:pPr>
      <w:bookmarkStart w:id="0" w:name="_Hlk46412109"/>
      <w:bookmarkEnd w:id="0"/>
      <w:r w:rsidRPr="003E5273">
        <w:rPr>
          <w:b/>
          <w:bCs/>
          <w:color w:val="2F502A"/>
          <w:sz w:val="68"/>
          <w:szCs w:val="96"/>
          <w:lang w:eastAsia="en-US"/>
        </w:rPr>
        <w:t>Introducing</w:t>
      </w:r>
      <w:r w:rsidRPr="003E5273">
        <w:rPr>
          <w:b/>
          <w:color w:val="2F502A"/>
          <w:sz w:val="46"/>
          <w:szCs w:val="40"/>
        </w:rPr>
        <w:t xml:space="preserve"> </w:t>
      </w:r>
      <w:r w:rsidRPr="003E5273">
        <w:rPr>
          <w:b/>
          <w:bCs/>
          <w:color w:val="2F502A"/>
          <w:sz w:val="68"/>
          <w:szCs w:val="96"/>
          <w:lang w:eastAsia="en-US"/>
        </w:rPr>
        <w:t>GIS</w:t>
      </w:r>
    </w:p>
    <w:p w14:paraId="75EF7EE1" w14:textId="61D9704D" w:rsidR="003E5273" w:rsidRPr="003E5273" w:rsidRDefault="003E5273" w:rsidP="003E5273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276" w:lineRule="auto"/>
        <w:rPr>
          <w:b/>
          <w:bCs/>
          <w:color w:val="2F502A"/>
          <w:sz w:val="56"/>
          <w:szCs w:val="40"/>
          <w:lang w:eastAsia="en-US"/>
        </w:rPr>
      </w:pPr>
      <w:r w:rsidRPr="003E5273">
        <w:rPr>
          <w:b/>
          <w:bCs/>
          <w:color w:val="2F502A"/>
          <w:sz w:val="56"/>
          <w:szCs w:val="40"/>
          <w:lang w:eastAsia="en-US"/>
        </w:rPr>
        <w:t>Slimming down the cost of obesity</w:t>
      </w:r>
    </w:p>
    <w:p w14:paraId="416F3E09" w14:textId="77777777" w:rsidR="003E5273" w:rsidRPr="003E5273" w:rsidRDefault="003E5273" w:rsidP="003E5273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276" w:lineRule="auto"/>
        <w:rPr>
          <w:b/>
          <w:bCs/>
          <w:color w:val="2F502A"/>
          <w:sz w:val="44"/>
          <w:szCs w:val="44"/>
          <w:lang w:eastAsia="en-US"/>
        </w:rPr>
      </w:pPr>
      <w:r w:rsidRPr="003E5273">
        <w:rPr>
          <w:b/>
          <w:bCs/>
          <w:color w:val="2F502A"/>
          <w:sz w:val="44"/>
          <w:szCs w:val="44"/>
          <w:lang w:eastAsia="en-US"/>
        </w:rPr>
        <w:t>Alan Parkinson</w:t>
      </w:r>
    </w:p>
    <w:p w14:paraId="645C0F29" w14:textId="1EA4D229" w:rsidR="003E5273" w:rsidRPr="003E5273" w:rsidRDefault="003E5273" w:rsidP="003E5273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276" w:lineRule="auto"/>
        <w:rPr>
          <w:b/>
          <w:bCs/>
          <w:color w:val="2F502A"/>
          <w:sz w:val="52"/>
          <w:szCs w:val="56"/>
          <w:lang w:eastAsia="en-US"/>
        </w:rPr>
      </w:pPr>
      <w:r w:rsidRPr="003E5273">
        <w:rPr>
          <w:b/>
          <w:bCs/>
          <w:color w:val="2F502A"/>
          <w:sz w:val="52"/>
          <w:szCs w:val="56"/>
          <w:lang w:eastAsia="en-US"/>
        </w:rPr>
        <w:t>Geography Teaching Resource</w:t>
      </w:r>
    </w:p>
    <w:p w14:paraId="341F3ED8" w14:textId="723EF41A" w:rsidR="003E5273" w:rsidRPr="003E5273" w:rsidRDefault="003E5273" w:rsidP="003E5273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1" w:color="385623" w:themeColor="accent6" w:themeShade="80"/>
          <w:right w:val="single" w:sz="24" w:space="4" w:color="385623" w:themeColor="accent6" w:themeShade="80"/>
        </w:pBdr>
        <w:spacing w:before="60" w:after="60" w:line="276" w:lineRule="auto"/>
        <w:rPr>
          <w:b/>
          <w:bCs/>
          <w:color w:val="2F502A"/>
          <w:sz w:val="48"/>
          <w:szCs w:val="24"/>
          <w:lang w:eastAsia="en-US"/>
        </w:rPr>
      </w:pPr>
      <w:r w:rsidRPr="003E5273">
        <w:rPr>
          <w:b/>
          <w:bCs/>
          <w:color w:val="2F502A"/>
          <w:sz w:val="48"/>
          <w:szCs w:val="24"/>
          <w:lang w:eastAsia="en-US"/>
        </w:rPr>
        <w:t>Secondary</w:t>
      </w:r>
    </w:p>
    <w:p w14:paraId="4B6DBC30" w14:textId="519B551F" w:rsidR="00853828" w:rsidRPr="003E5273" w:rsidRDefault="00B32DE5" w:rsidP="00036059">
      <w:pPr>
        <w:rPr>
          <w:lang w:eastAsia="en-US"/>
        </w:rPr>
      </w:pPr>
      <w:r>
        <w:rPr>
          <w:noProof/>
        </w:rPr>
        <w:drawing>
          <wp:inline distT="0" distB="0" distL="0" distR="0" wp14:anchorId="504022A6" wp14:editId="477E26BA">
            <wp:extent cx="5419725" cy="4114800"/>
            <wp:effectExtent l="19050" t="19050" r="28575" b="19050"/>
            <wp:docPr id="14" name="Picture 14" descr="print of a map of takeaway loca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Picture 661" descr="print of a map of takeaway location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824" cy="411487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E5273">
        <w:rPr>
          <w:color w:val="2F502A"/>
          <w:sz w:val="78"/>
          <w:szCs w:val="220"/>
          <w:lang w:eastAsia="en-US"/>
        </w:rPr>
        <w:br w:type="page"/>
      </w:r>
      <w:bookmarkStart w:id="1" w:name="_Toc46238761"/>
    </w:p>
    <w:sdt>
      <w:sdtPr>
        <w:rPr>
          <w:sz w:val="24"/>
          <w:szCs w:val="22"/>
          <w:lang w:val="en-GB"/>
        </w:rPr>
        <w:id w:val="-15307831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BD958B3" w14:textId="583DB551" w:rsidR="00853828" w:rsidRDefault="00853828">
          <w:pPr>
            <w:pStyle w:val="TOCHeading"/>
          </w:pPr>
          <w:r>
            <w:t>Contents</w:t>
          </w:r>
        </w:p>
        <w:p w14:paraId="656C11E7" w14:textId="2842DB83" w:rsidR="00C36169" w:rsidRDefault="00853828">
          <w:pPr>
            <w:pStyle w:val="TOC1"/>
            <w:rPr>
              <w:rFonts w:eastAsiaTheme="minorEastAsia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29112" w:history="1">
            <w:r w:rsidR="00C36169" w:rsidRPr="004A52FA">
              <w:rPr>
                <w:rStyle w:val="Hyperlink"/>
                <w:lang w:eastAsia="en-US"/>
              </w:rPr>
              <w:t>Digimap for Schools Geography Resources</w:t>
            </w:r>
            <w:r w:rsidR="00C36169">
              <w:rPr>
                <w:webHidden/>
              </w:rPr>
              <w:tab/>
            </w:r>
            <w:r w:rsidR="00C36169">
              <w:rPr>
                <w:webHidden/>
              </w:rPr>
              <w:fldChar w:fldCharType="begin"/>
            </w:r>
            <w:r w:rsidR="00C36169">
              <w:rPr>
                <w:webHidden/>
              </w:rPr>
              <w:instrText xml:space="preserve"> PAGEREF _Toc49429112 \h </w:instrText>
            </w:r>
            <w:r w:rsidR="00C36169">
              <w:rPr>
                <w:webHidden/>
              </w:rPr>
            </w:r>
            <w:r w:rsidR="00C36169">
              <w:rPr>
                <w:webHidden/>
              </w:rPr>
              <w:fldChar w:fldCharType="separate"/>
            </w:r>
            <w:r w:rsidR="00775784">
              <w:rPr>
                <w:webHidden/>
              </w:rPr>
              <w:t>3</w:t>
            </w:r>
            <w:r w:rsidR="00C36169">
              <w:rPr>
                <w:webHidden/>
              </w:rPr>
              <w:fldChar w:fldCharType="end"/>
            </w:r>
          </w:hyperlink>
        </w:p>
        <w:p w14:paraId="7DF7B0BE" w14:textId="54D20363" w:rsidR="00C36169" w:rsidRDefault="00775784">
          <w:pPr>
            <w:pStyle w:val="TOC1"/>
            <w:rPr>
              <w:rFonts w:eastAsiaTheme="minorEastAsia" w:cstheme="minorBidi"/>
              <w:sz w:val="22"/>
            </w:rPr>
          </w:pPr>
          <w:hyperlink w:anchor="_Toc49429113" w:history="1">
            <w:r w:rsidR="00C36169" w:rsidRPr="004A52FA">
              <w:rPr>
                <w:rStyle w:val="Hyperlink"/>
              </w:rPr>
              <w:t>Content and Curriculum Links</w:t>
            </w:r>
            <w:r w:rsidR="00C36169">
              <w:rPr>
                <w:webHidden/>
              </w:rPr>
              <w:tab/>
            </w:r>
            <w:r w:rsidR="00C36169">
              <w:rPr>
                <w:webHidden/>
              </w:rPr>
              <w:fldChar w:fldCharType="begin"/>
            </w:r>
            <w:r w:rsidR="00C36169">
              <w:rPr>
                <w:webHidden/>
              </w:rPr>
              <w:instrText xml:space="preserve"> PAGEREF _Toc49429113 \h </w:instrText>
            </w:r>
            <w:r w:rsidR="00C36169">
              <w:rPr>
                <w:webHidden/>
              </w:rPr>
            </w:r>
            <w:r w:rsidR="00C36169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C36169">
              <w:rPr>
                <w:webHidden/>
              </w:rPr>
              <w:fldChar w:fldCharType="end"/>
            </w:r>
          </w:hyperlink>
        </w:p>
        <w:p w14:paraId="22446375" w14:textId="736671F6" w:rsidR="00C36169" w:rsidRDefault="00775784">
          <w:pPr>
            <w:pStyle w:val="TOC1"/>
            <w:rPr>
              <w:rFonts w:eastAsiaTheme="minorEastAsia" w:cstheme="minorBidi"/>
              <w:sz w:val="22"/>
            </w:rPr>
          </w:pPr>
          <w:hyperlink w:anchor="_Toc49429114" w:history="1">
            <w:r w:rsidR="00C36169" w:rsidRPr="004A52FA">
              <w:rPr>
                <w:rStyle w:val="Hyperlink"/>
              </w:rPr>
              <w:t>Introduction</w:t>
            </w:r>
            <w:r w:rsidR="00C36169">
              <w:rPr>
                <w:webHidden/>
              </w:rPr>
              <w:tab/>
            </w:r>
            <w:r w:rsidR="00C36169">
              <w:rPr>
                <w:webHidden/>
              </w:rPr>
              <w:fldChar w:fldCharType="begin"/>
            </w:r>
            <w:r w:rsidR="00C36169">
              <w:rPr>
                <w:webHidden/>
              </w:rPr>
              <w:instrText xml:space="preserve"> PAGEREF _Toc49429114 \h </w:instrText>
            </w:r>
            <w:r w:rsidR="00C36169">
              <w:rPr>
                <w:webHidden/>
              </w:rPr>
            </w:r>
            <w:r w:rsidR="00C36169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C36169">
              <w:rPr>
                <w:webHidden/>
              </w:rPr>
              <w:fldChar w:fldCharType="end"/>
            </w:r>
          </w:hyperlink>
        </w:p>
        <w:p w14:paraId="34A851DA" w14:textId="6C6E7170" w:rsidR="00C36169" w:rsidRDefault="00775784">
          <w:pPr>
            <w:pStyle w:val="TOC1"/>
            <w:rPr>
              <w:rFonts w:eastAsiaTheme="minorEastAsia" w:cstheme="minorBidi"/>
              <w:sz w:val="22"/>
            </w:rPr>
          </w:pPr>
          <w:hyperlink w:anchor="_Toc49429115" w:history="1">
            <w:r w:rsidR="00C36169" w:rsidRPr="004A52FA">
              <w:rPr>
                <w:rStyle w:val="Hyperlink"/>
              </w:rPr>
              <w:t>Cutting obesity - Activity</w:t>
            </w:r>
            <w:r w:rsidR="00C36169">
              <w:rPr>
                <w:webHidden/>
              </w:rPr>
              <w:tab/>
            </w:r>
            <w:r w:rsidR="00C36169">
              <w:rPr>
                <w:webHidden/>
              </w:rPr>
              <w:fldChar w:fldCharType="begin"/>
            </w:r>
            <w:r w:rsidR="00C36169">
              <w:rPr>
                <w:webHidden/>
              </w:rPr>
              <w:instrText xml:space="preserve"> PAGEREF _Toc49429115 \h </w:instrText>
            </w:r>
            <w:r w:rsidR="00C36169">
              <w:rPr>
                <w:webHidden/>
              </w:rPr>
            </w:r>
            <w:r w:rsidR="00C36169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C36169">
              <w:rPr>
                <w:webHidden/>
              </w:rPr>
              <w:fldChar w:fldCharType="end"/>
            </w:r>
          </w:hyperlink>
        </w:p>
        <w:p w14:paraId="3858E393" w14:textId="5C5B7792" w:rsidR="00C36169" w:rsidRDefault="00775784">
          <w:pPr>
            <w:pStyle w:val="TOC1"/>
            <w:rPr>
              <w:rFonts w:eastAsiaTheme="minorEastAsia" w:cstheme="minorBidi"/>
              <w:sz w:val="22"/>
            </w:rPr>
          </w:pPr>
          <w:hyperlink w:anchor="_Toc49429116" w:history="1">
            <w:r w:rsidR="00C36169" w:rsidRPr="004A52FA">
              <w:rPr>
                <w:rStyle w:val="Hyperlink"/>
              </w:rPr>
              <w:t>Extension</w:t>
            </w:r>
            <w:r w:rsidR="00C36169">
              <w:rPr>
                <w:webHidden/>
              </w:rPr>
              <w:tab/>
            </w:r>
            <w:r w:rsidR="00C36169">
              <w:rPr>
                <w:webHidden/>
              </w:rPr>
              <w:fldChar w:fldCharType="begin"/>
            </w:r>
            <w:r w:rsidR="00C36169">
              <w:rPr>
                <w:webHidden/>
              </w:rPr>
              <w:instrText xml:space="preserve"> PAGEREF _Toc49429116 \h </w:instrText>
            </w:r>
            <w:r w:rsidR="00C36169">
              <w:rPr>
                <w:webHidden/>
              </w:rPr>
            </w:r>
            <w:r w:rsidR="00C36169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C36169">
              <w:rPr>
                <w:webHidden/>
              </w:rPr>
              <w:fldChar w:fldCharType="end"/>
            </w:r>
          </w:hyperlink>
        </w:p>
        <w:p w14:paraId="451F4DE7" w14:textId="73D1165D" w:rsidR="00C36169" w:rsidRDefault="00775784">
          <w:pPr>
            <w:pStyle w:val="TOC1"/>
            <w:rPr>
              <w:rFonts w:eastAsiaTheme="minorEastAsia" w:cstheme="minorBidi"/>
              <w:sz w:val="22"/>
            </w:rPr>
          </w:pPr>
          <w:hyperlink w:anchor="_Toc49429117" w:history="1">
            <w:r w:rsidR="00C36169" w:rsidRPr="004A52FA">
              <w:rPr>
                <w:rStyle w:val="Hyperlink"/>
              </w:rPr>
              <w:t>Copyright</w:t>
            </w:r>
            <w:r w:rsidR="00C36169">
              <w:rPr>
                <w:webHidden/>
              </w:rPr>
              <w:tab/>
            </w:r>
            <w:r w:rsidR="00C36169">
              <w:rPr>
                <w:webHidden/>
              </w:rPr>
              <w:fldChar w:fldCharType="begin"/>
            </w:r>
            <w:r w:rsidR="00C36169">
              <w:rPr>
                <w:webHidden/>
              </w:rPr>
              <w:instrText xml:space="preserve"> PAGEREF _Toc49429117 \h </w:instrText>
            </w:r>
            <w:r w:rsidR="00C36169">
              <w:rPr>
                <w:webHidden/>
              </w:rPr>
            </w:r>
            <w:r w:rsidR="00C36169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C36169">
              <w:rPr>
                <w:webHidden/>
              </w:rPr>
              <w:fldChar w:fldCharType="end"/>
            </w:r>
          </w:hyperlink>
        </w:p>
        <w:p w14:paraId="5CFC660A" w14:textId="260F606D" w:rsidR="00C36169" w:rsidRDefault="00775784">
          <w:pPr>
            <w:pStyle w:val="TOC1"/>
            <w:rPr>
              <w:rFonts w:eastAsiaTheme="minorEastAsia" w:cstheme="minorBidi"/>
              <w:sz w:val="22"/>
            </w:rPr>
          </w:pPr>
          <w:hyperlink w:anchor="_Toc49429118" w:history="1">
            <w:r w:rsidR="00C36169" w:rsidRPr="004A52FA">
              <w:rPr>
                <w:rStyle w:val="Hyperlink"/>
              </w:rPr>
              <w:t>Acknowledgements</w:t>
            </w:r>
            <w:r w:rsidR="00C36169">
              <w:rPr>
                <w:webHidden/>
              </w:rPr>
              <w:tab/>
            </w:r>
            <w:r w:rsidR="00C36169">
              <w:rPr>
                <w:webHidden/>
              </w:rPr>
              <w:fldChar w:fldCharType="begin"/>
            </w:r>
            <w:r w:rsidR="00C36169">
              <w:rPr>
                <w:webHidden/>
              </w:rPr>
              <w:instrText xml:space="preserve"> PAGEREF _Toc49429118 \h </w:instrText>
            </w:r>
            <w:r w:rsidR="00C36169">
              <w:rPr>
                <w:webHidden/>
              </w:rPr>
            </w:r>
            <w:r w:rsidR="00C36169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C36169">
              <w:rPr>
                <w:webHidden/>
              </w:rPr>
              <w:fldChar w:fldCharType="end"/>
            </w:r>
          </w:hyperlink>
        </w:p>
        <w:p w14:paraId="6C2CAE01" w14:textId="59E386A4" w:rsidR="00853828" w:rsidRDefault="00853828">
          <w:r>
            <w:rPr>
              <w:b/>
              <w:bCs/>
              <w:noProof/>
            </w:rPr>
            <w:fldChar w:fldCharType="end"/>
          </w:r>
        </w:p>
      </w:sdtContent>
    </w:sdt>
    <w:p w14:paraId="56F323C9" w14:textId="77777777" w:rsidR="00853828" w:rsidRDefault="00853828">
      <w:pPr>
        <w:spacing w:after="160" w:line="259" w:lineRule="auto"/>
        <w:rPr>
          <w:rFonts w:eastAsiaTheme="majorEastAsia" w:cstheme="majorBidi"/>
          <w:b/>
          <w:bCs/>
          <w:i/>
          <w:lang w:eastAsia="en-US"/>
        </w:rPr>
      </w:pPr>
      <w:r>
        <w:rPr>
          <w:lang w:eastAsia="en-US"/>
        </w:rPr>
        <w:br w:type="page"/>
      </w:r>
    </w:p>
    <w:p w14:paraId="63CA8608" w14:textId="26D1BAAC" w:rsidR="003E5273" w:rsidRPr="003E5273" w:rsidRDefault="003E5273" w:rsidP="00AD0594">
      <w:pPr>
        <w:pStyle w:val="Heading1"/>
        <w:rPr>
          <w:lang w:eastAsia="en-US"/>
        </w:rPr>
      </w:pPr>
      <w:bookmarkStart w:id="2" w:name="_Toc49429112"/>
      <w:r w:rsidRPr="003E5273">
        <w:rPr>
          <w:lang w:eastAsia="en-US"/>
        </w:rPr>
        <w:lastRenderedPageBreak/>
        <w:t>Digimap for Schools Geography Resources</w:t>
      </w:r>
      <w:bookmarkEnd w:id="1"/>
      <w:bookmarkEnd w:id="2"/>
    </w:p>
    <w:p w14:paraId="6B84CA7A" w14:textId="5E20D395" w:rsidR="003E5273" w:rsidRPr="003E5273" w:rsidRDefault="003E5273" w:rsidP="00BD26D8">
      <w:pPr>
        <w:spacing w:after="0" w:line="240" w:lineRule="auto"/>
        <w:jc w:val="both"/>
        <w:rPr>
          <w:rFonts w:eastAsia="Calibri" w:cs="Times New Roman"/>
          <w:szCs w:val="20"/>
          <w:lang w:eastAsia="en-US"/>
        </w:rPr>
      </w:pPr>
      <w:r w:rsidRPr="003E5273">
        <w:rPr>
          <w:rFonts w:eastAsia="Calibri" w:cs="Times New Roman"/>
          <w:szCs w:val="20"/>
          <w:lang w:eastAsia="en-US"/>
        </w:rPr>
        <w:t>These resources are a guide for teachers to demonstrate to the whole class or direct individual students as appropriate</w:t>
      </w:r>
      <w:r w:rsidR="00674C5D">
        <w:rPr>
          <w:rFonts w:eastAsia="Calibri" w:cs="Times New Roman"/>
          <w:szCs w:val="20"/>
          <w:lang w:eastAsia="en-US"/>
        </w:rPr>
        <w:t xml:space="preserve">.  </w:t>
      </w:r>
      <w:r w:rsidRPr="003E5273">
        <w:rPr>
          <w:rFonts w:eastAsia="Calibri" w:cs="Times New Roman"/>
          <w:szCs w:val="20"/>
          <w:lang w:eastAsia="en-US"/>
        </w:rPr>
        <w:t>Each activity has several ideas within it that you can tailor to suit your class and pupils</w:t>
      </w:r>
      <w:r w:rsidR="00674C5D">
        <w:rPr>
          <w:rFonts w:eastAsia="Calibri" w:cs="Times New Roman"/>
          <w:szCs w:val="20"/>
          <w:lang w:eastAsia="en-US"/>
        </w:rPr>
        <w:t xml:space="preserve">.  </w:t>
      </w:r>
      <w:r w:rsidRPr="003E5273">
        <w:rPr>
          <w:rFonts w:eastAsia="Calibri" w:cs="Times New Roman"/>
          <w:szCs w:val="20"/>
          <w:lang w:eastAsia="en-US"/>
        </w:rPr>
        <w:t>Some resources contain worksheets for direct distribution to pupils.</w:t>
      </w:r>
    </w:p>
    <w:p w14:paraId="7FF5BA88" w14:textId="77777777" w:rsidR="00AD0594" w:rsidRDefault="00AD0594" w:rsidP="00BD26D8">
      <w:pPr>
        <w:spacing w:after="240" w:line="240" w:lineRule="auto"/>
        <w:jc w:val="both"/>
      </w:pPr>
    </w:p>
    <w:p w14:paraId="6058A7E6" w14:textId="5BAC66EF" w:rsidR="003E5273" w:rsidRPr="003E5273" w:rsidRDefault="00775784" w:rsidP="00BD26D8">
      <w:pPr>
        <w:spacing w:after="240" w:line="240" w:lineRule="auto"/>
        <w:jc w:val="both"/>
        <w:rPr>
          <w:rFonts w:eastAsia="Calibri" w:cs="Times New Roman"/>
          <w:b/>
          <w:szCs w:val="20"/>
          <w:lang w:eastAsia="en-US"/>
        </w:rPr>
      </w:pPr>
      <w:hyperlink r:id="rId8" w:history="1"/>
    </w:p>
    <w:p w14:paraId="1A41D76A" w14:textId="17B92371" w:rsidR="003E5273" w:rsidRDefault="00AD0594" w:rsidP="003E5273">
      <w:pPr>
        <w:pStyle w:val="Heading1"/>
      </w:pPr>
      <w:bookmarkStart w:id="3" w:name="_Toc49429113"/>
      <w:r>
        <w:t>Content and Curriculum Links</w:t>
      </w:r>
      <w:bookmarkEnd w:id="3"/>
    </w:p>
    <w:tbl>
      <w:tblPr>
        <w:tblStyle w:val="TableGrid0"/>
        <w:tblW w:w="9233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6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4651"/>
        <w:gridCol w:w="1870"/>
      </w:tblGrid>
      <w:tr w:rsidR="003E5273" w:rsidRPr="003E5273" w14:paraId="5BB19E50" w14:textId="77777777" w:rsidTr="00853828">
        <w:trPr>
          <w:trHeight w:val="384"/>
          <w:jc w:val="center"/>
        </w:trPr>
        <w:tc>
          <w:tcPr>
            <w:tcW w:w="2712" w:type="dxa"/>
          </w:tcPr>
          <w:p w14:paraId="54E8E7AD" w14:textId="2C22747E" w:rsidR="003E5273" w:rsidRPr="00BD26D8" w:rsidRDefault="003E5273" w:rsidP="00853828">
            <w:pPr>
              <w:jc w:val="both"/>
              <w:rPr>
                <w:b/>
                <w:bCs/>
              </w:rPr>
            </w:pPr>
            <w:r w:rsidRPr="00BD26D8">
              <w:rPr>
                <w:b/>
                <w:bCs/>
              </w:rPr>
              <w:t>Level</w:t>
            </w:r>
          </w:p>
        </w:tc>
        <w:tc>
          <w:tcPr>
            <w:tcW w:w="4651" w:type="dxa"/>
          </w:tcPr>
          <w:p w14:paraId="060CB2E4" w14:textId="669EEE2B" w:rsidR="003E5273" w:rsidRPr="00BD26D8" w:rsidRDefault="003E5273" w:rsidP="00853828">
            <w:pPr>
              <w:ind w:left="43"/>
              <w:rPr>
                <w:b/>
                <w:bCs/>
              </w:rPr>
            </w:pPr>
            <w:r w:rsidRPr="00BD26D8">
              <w:rPr>
                <w:b/>
                <w:bCs/>
              </w:rPr>
              <w:t>Context</w:t>
            </w:r>
          </w:p>
        </w:tc>
        <w:tc>
          <w:tcPr>
            <w:tcW w:w="1870" w:type="dxa"/>
          </w:tcPr>
          <w:p w14:paraId="30377C8B" w14:textId="7A23D2FD" w:rsidR="003E5273" w:rsidRPr="00BD26D8" w:rsidRDefault="003E5273" w:rsidP="00853828">
            <w:pPr>
              <w:ind w:left="62"/>
              <w:rPr>
                <w:b/>
                <w:bCs/>
              </w:rPr>
            </w:pPr>
            <w:r w:rsidRPr="00BD26D8">
              <w:rPr>
                <w:b/>
                <w:bCs/>
              </w:rPr>
              <w:t>Location</w:t>
            </w:r>
          </w:p>
        </w:tc>
      </w:tr>
      <w:tr w:rsidR="003E5273" w:rsidRPr="003E5273" w14:paraId="001E5F4D" w14:textId="77777777" w:rsidTr="00853828">
        <w:trPr>
          <w:trHeight w:val="829"/>
          <w:jc w:val="center"/>
        </w:trPr>
        <w:tc>
          <w:tcPr>
            <w:tcW w:w="2712" w:type="dxa"/>
          </w:tcPr>
          <w:p w14:paraId="48133748" w14:textId="3F3D151D" w:rsidR="003E5273" w:rsidRPr="003E5273" w:rsidRDefault="003E5273" w:rsidP="00853828">
            <w:pPr>
              <w:spacing w:after="0"/>
              <w:ind w:left="1612" w:hanging="1612"/>
            </w:pPr>
            <w:r w:rsidRPr="003E5273">
              <w:t>Secondary</w:t>
            </w:r>
          </w:p>
          <w:p w14:paraId="552B64E7" w14:textId="6FCAF0E7" w:rsidR="003E5273" w:rsidRPr="003E5273" w:rsidRDefault="003E5273" w:rsidP="00853828">
            <w:pPr>
              <w:spacing w:after="0"/>
            </w:pPr>
            <w:r w:rsidRPr="003E5273">
              <w:t xml:space="preserve">GCSE </w:t>
            </w:r>
          </w:p>
        </w:tc>
        <w:tc>
          <w:tcPr>
            <w:tcW w:w="4651" w:type="dxa"/>
          </w:tcPr>
          <w:p w14:paraId="7CCADF9C" w14:textId="255FC896" w:rsidR="003E5273" w:rsidRPr="003E5273" w:rsidRDefault="003E5273" w:rsidP="00853828">
            <w:pPr>
              <w:ind w:left="43"/>
            </w:pPr>
            <w:r w:rsidRPr="003E5273">
              <w:t>Identifying number of takeaway restaurants in the locality</w:t>
            </w:r>
          </w:p>
        </w:tc>
        <w:tc>
          <w:tcPr>
            <w:tcW w:w="1870" w:type="dxa"/>
          </w:tcPr>
          <w:p w14:paraId="0DF160E1" w14:textId="095888E7" w:rsidR="003E5273" w:rsidRPr="003E5273" w:rsidRDefault="003E5273" w:rsidP="00853828">
            <w:r w:rsidRPr="003E5273">
              <w:t>Locality</w:t>
            </w:r>
          </w:p>
        </w:tc>
      </w:tr>
    </w:tbl>
    <w:p w14:paraId="6DE510C1" w14:textId="11020033" w:rsidR="003E5273" w:rsidRDefault="003E5273" w:rsidP="003E5273">
      <w:pPr>
        <w:pStyle w:val="Heading1"/>
        <w:ind w:left="-5"/>
      </w:pPr>
      <w:bookmarkStart w:id="4" w:name="_Toc49429114"/>
      <w:r>
        <w:t>Introduction</w:t>
      </w:r>
      <w:bookmarkEnd w:id="4"/>
      <w:r>
        <w:t xml:space="preserve"> </w:t>
      </w:r>
    </w:p>
    <w:p w14:paraId="07C0B068" w14:textId="6377E99A" w:rsidR="003E5273" w:rsidRDefault="003E5273" w:rsidP="00BD26D8">
      <w:pPr>
        <w:ind w:left="-5" w:right="65" w:firstLine="5"/>
      </w:pPr>
      <w:r>
        <w:t xml:space="preserve">This activity is based on </w:t>
      </w:r>
      <w:r w:rsidR="00AD0594">
        <w:t xml:space="preserve">a </w:t>
      </w:r>
      <w:r>
        <w:t>real-world example of how using Ordnance Survey has helped tackle obesity in Birmingham schools.</w:t>
      </w:r>
    </w:p>
    <w:p w14:paraId="063C35AA" w14:textId="311DDABB" w:rsidR="003E5273" w:rsidRDefault="003E5273" w:rsidP="003E5273">
      <w:pPr>
        <w:ind w:right="65"/>
      </w:pPr>
      <w:r>
        <w:t>Obesity is a huge problem in Birmingham, costing the city’s NHS £330 million a year</w:t>
      </w:r>
      <w:r w:rsidR="00674C5D">
        <w:t xml:space="preserve">.  </w:t>
      </w:r>
      <w:r>
        <w:t>Almost a quarter of Year 6 children in the city were officially obese in 2014, with statistics directly linking the proximity of takeaways near school sites to the problem</w:t>
      </w:r>
      <w:r w:rsidR="00674C5D">
        <w:t xml:space="preserve">.  </w:t>
      </w:r>
      <w:r>
        <w:t>Ordnance Survey data used within a GIS gave Birmingham’s Public Health team the data to tackle the problem head on.</w:t>
      </w:r>
    </w:p>
    <w:p w14:paraId="066D60F2" w14:textId="18CF0C85" w:rsidR="003E5273" w:rsidRDefault="003E5273" w:rsidP="003E5273">
      <w:pPr>
        <w:spacing w:after="0"/>
        <w:ind w:left="-5" w:right="65" w:hanging="10"/>
      </w:pPr>
      <w:r>
        <w:t xml:space="preserve">Schools were plotted </w:t>
      </w:r>
      <w:proofErr w:type="gramStart"/>
      <w:r>
        <w:t>in close proximity to</w:t>
      </w:r>
      <w:proofErr w:type="gramEnd"/>
      <w:r>
        <w:t xml:space="preserve"> fast food takeaways e.g</w:t>
      </w:r>
      <w:r w:rsidR="00674C5D">
        <w:t xml:space="preserve">.  </w:t>
      </w:r>
      <w:r>
        <w:t>fish and chip shops, pizza, kebab or Chinese restaurants and takeaways and burger shops</w:t>
      </w:r>
      <w:r w:rsidR="00674C5D">
        <w:t xml:space="preserve">.  </w:t>
      </w:r>
      <w:r>
        <w:t>Those within 400 metres (</w:t>
      </w:r>
      <w:proofErr w:type="gramStart"/>
      <w:r>
        <w:t>5 minute</w:t>
      </w:r>
      <w:proofErr w:type="gramEnd"/>
      <w:r>
        <w:t xml:space="preserve"> walk) of a school were identified and collaborative action taken to disadvantage use of takeaways by children.</w:t>
      </w:r>
    </w:p>
    <w:p w14:paraId="2D2CE028" w14:textId="1BB39FC1" w:rsidR="003E5273" w:rsidRDefault="003E5273" w:rsidP="003E5273">
      <w:pPr>
        <w:spacing w:before="240"/>
        <w:ind w:left="-5" w:right="65"/>
      </w:pPr>
      <w:r>
        <w:t>This challenge will require the collection of information about all takeaways in your chosen area</w:t>
      </w:r>
      <w:r w:rsidR="00674C5D">
        <w:t xml:space="preserve">.  </w:t>
      </w:r>
      <w:r>
        <w:t>This can be done as a classroom-based research task, using internet sources but is also a good fieldwork activity.</w:t>
      </w:r>
    </w:p>
    <w:p w14:paraId="34958594" w14:textId="77777777" w:rsidR="005469B0" w:rsidRDefault="003E5273" w:rsidP="005469B0">
      <w:pPr>
        <w:ind w:left="-5" w:right="65"/>
      </w:pPr>
      <w:r>
        <w:t>Data collection can be carried out by providing students with paper map prints to mark up their findings</w:t>
      </w:r>
      <w:r w:rsidR="009704DB">
        <w:t>.</w:t>
      </w:r>
    </w:p>
    <w:p w14:paraId="277E2922" w14:textId="3216ED2C" w:rsidR="00BD26D8" w:rsidRDefault="003E5273" w:rsidP="005469B0">
      <w:pPr>
        <w:ind w:left="-5" w:right="65"/>
        <w:rPr>
          <w:color w:val="0000FF"/>
        </w:rPr>
      </w:pPr>
      <w:r>
        <w:t xml:space="preserve">Further Ordnance Survey case studies can be found at: </w:t>
      </w:r>
      <w:hyperlink r:id="rId9" w:history="1">
        <w:r w:rsidR="00FC7055">
          <w:rPr>
            <w:rStyle w:val="Hyperlink"/>
          </w:rPr>
          <w:t>https://www.ordnancesurvey.co.uk/business-government/products/case-studies</w:t>
        </w:r>
      </w:hyperlink>
    </w:p>
    <w:p w14:paraId="01CE3FA3" w14:textId="2378BA08" w:rsidR="003E5273" w:rsidRDefault="003E5273" w:rsidP="00BD26D8">
      <w:pPr>
        <w:pStyle w:val="Heading1"/>
      </w:pPr>
      <w:bookmarkStart w:id="5" w:name="_Toc49429115"/>
      <w:r w:rsidRPr="001023BF">
        <w:lastRenderedPageBreak/>
        <w:t>Cutting obesity</w:t>
      </w:r>
      <w:r w:rsidR="00DF3C1F">
        <w:t xml:space="preserve"> - Activity</w:t>
      </w:r>
      <w:bookmarkEnd w:id="5"/>
    </w:p>
    <w:p w14:paraId="1D6392A8" w14:textId="77777777" w:rsidR="00326DB7" w:rsidRDefault="003E5273" w:rsidP="00674C5D">
      <w:pPr>
        <w:ind w:right="65"/>
      </w:pPr>
      <w:r>
        <w:t>In this activity you will choose a school, youth club or leisure facility on which to focus on</w:t>
      </w:r>
      <w:r w:rsidR="00674C5D">
        <w:t xml:space="preserve">.  </w:t>
      </w:r>
      <w:r>
        <w:t xml:space="preserve">A sample </w:t>
      </w:r>
      <w:r w:rsidR="00AD0594">
        <w:t>map</w:t>
      </w:r>
      <w:r>
        <w:t xml:space="preserve"> is shown </w:t>
      </w:r>
      <w:r w:rsidR="00326DB7">
        <w:t>in the image below.</w:t>
      </w:r>
    </w:p>
    <w:p w14:paraId="606BF800" w14:textId="0FFE0449" w:rsidR="003E5273" w:rsidRDefault="00AD0594" w:rsidP="00674C5D">
      <w:pPr>
        <w:ind w:right="65"/>
      </w:pPr>
      <w:r>
        <w:rPr>
          <w:noProof/>
        </w:rPr>
        <w:drawing>
          <wp:inline distT="0" distB="0" distL="0" distR="0" wp14:anchorId="2E8F3F4E" wp14:editId="6D40EAB8">
            <wp:extent cx="5419725" cy="4114800"/>
            <wp:effectExtent l="19050" t="19050" r="28575" b="19050"/>
            <wp:docPr id="661" name="Picture 661" descr="print of a map of takeaway loca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Picture 661" descr="print of a map of takeaway location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824" cy="411487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A8D8827" w14:textId="02AD30DD" w:rsidR="00F947D7" w:rsidRDefault="00F947D7" w:rsidP="00DF3C1F">
      <w:pPr>
        <w:pStyle w:val="ListParagraph0"/>
        <w:numPr>
          <w:ilvl w:val="0"/>
          <w:numId w:val="18"/>
        </w:numPr>
      </w:pPr>
      <w:r>
        <w:t>Open Digimap for Schools.</w:t>
      </w:r>
    </w:p>
    <w:p w14:paraId="493848F4" w14:textId="77777777" w:rsidR="00F947D7" w:rsidRDefault="00F947D7" w:rsidP="00F947D7">
      <w:pPr>
        <w:pStyle w:val="ListParagraph0"/>
      </w:pPr>
    </w:p>
    <w:p w14:paraId="4C83AFE8" w14:textId="5EC58509" w:rsidR="003E5273" w:rsidRDefault="003E5273" w:rsidP="00DF3C1F">
      <w:pPr>
        <w:pStyle w:val="ListParagraph0"/>
        <w:numPr>
          <w:ilvl w:val="0"/>
          <w:numId w:val="18"/>
        </w:numPr>
      </w:pPr>
      <w:r>
        <w:t>After centring the map over your chosen location, create a printout for the classroom or (ideally) field research to investigate takeaways in the vicinity of your chosen location</w:t>
      </w:r>
      <w:r w:rsidR="00674C5D">
        <w:t xml:space="preserve">.  </w:t>
      </w:r>
      <w:r>
        <w:t>It would be ideal to use one of the zoom levels at the top of the zoom bar by the + mark for your map</w:t>
      </w:r>
      <w:r w:rsidR="00674C5D">
        <w:t xml:space="preserve">.  </w:t>
      </w:r>
      <w:r>
        <w:t>Work out which zoom level produces the best coverage for your chosen location.</w:t>
      </w:r>
    </w:p>
    <w:p w14:paraId="28C7270E" w14:textId="77777777" w:rsidR="00461D32" w:rsidRDefault="00461D32" w:rsidP="00461D32">
      <w:pPr>
        <w:pStyle w:val="ListParagraph0"/>
      </w:pPr>
    </w:p>
    <w:p w14:paraId="73002EB8" w14:textId="7B3206FE" w:rsidR="003E5273" w:rsidRDefault="003E5273" w:rsidP="00DF3C1F">
      <w:pPr>
        <w:pStyle w:val="ListParagraph0"/>
        <w:numPr>
          <w:ilvl w:val="0"/>
          <w:numId w:val="18"/>
        </w:numPr>
        <w:ind w:right="65"/>
        <w:jc w:val="both"/>
      </w:pPr>
      <w:r>
        <w:t>In your research phase record the name of each takeaway that you identify</w:t>
      </w:r>
      <w:r w:rsidR="00674C5D">
        <w:t xml:space="preserve">.  </w:t>
      </w:r>
      <w:r>
        <w:t>Mark the location of each on the map extract accurately and take a digital photograph of the business if one cannot be sourced from elsewhere.</w:t>
      </w:r>
    </w:p>
    <w:p w14:paraId="34EE726A" w14:textId="77777777" w:rsidR="00461D32" w:rsidRDefault="00461D32" w:rsidP="00461D32">
      <w:pPr>
        <w:pStyle w:val="ListParagraph0"/>
      </w:pPr>
    </w:p>
    <w:p w14:paraId="00D78470" w14:textId="4E299A9F" w:rsidR="00461D32" w:rsidRDefault="005469B0" w:rsidP="00461D32">
      <w:pPr>
        <w:pStyle w:val="ListParagraph0"/>
        <w:numPr>
          <w:ilvl w:val="0"/>
          <w:numId w:val="18"/>
        </w:numPr>
        <w:spacing w:after="0" w:line="360" w:lineRule="auto"/>
        <w:ind w:right="65"/>
      </w:pPr>
      <w:r>
        <w:t>When your research is complete, o</w:t>
      </w:r>
      <w:r w:rsidR="003E5273">
        <w:t xml:space="preserve">pen Digimap for </w:t>
      </w:r>
      <w:r w:rsidR="00DF3C1F">
        <w:t>S</w:t>
      </w:r>
      <w:r w:rsidR="003E5273">
        <w:t>chools at your chosen location</w:t>
      </w:r>
      <w:r w:rsidR="00674C5D">
        <w:t>.</w:t>
      </w:r>
    </w:p>
    <w:p w14:paraId="20BC9382" w14:textId="3C576C03" w:rsidR="00DF3C1F" w:rsidRDefault="003E5273" w:rsidP="00461D32">
      <w:pPr>
        <w:pStyle w:val="ListParagraph0"/>
        <w:numPr>
          <w:ilvl w:val="0"/>
          <w:numId w:val="18"/>
        </w:numPr>
        <w:spacing w:after="0" w:line="360" w:lineRule="auto"/>
        <w:ind w:right="65"/>
      </w:pPr>
      <w:r>
        <w:lastRenderedPageBreak/>
        <w:t>Choose a suitable area of interest</w:t>
      </w:r>
      <w:r w:rsidR="00DF3C1F">
        <w:t>.</w:t>
      </w:r>
    </w:p>
    <w:p w14:paraId="3EA68FEB" w14:textId="77777777" w:rsidR="00DF3C1F" w:rsidRDefault="00DF3C1F" w:rsidP="00461D32">
      <w:pPr>
        <w:pStyle w:val="ListParagraph0"/>
        <w:numPr>
          <w:ilvl w:val="0"/>
          <w:numId w:val="18"/>
        </w:numPr>
        <w:spacing w:after="0" w:line="360" w:lineRule="auto"/>
        <w:ind w:right="65"/>
      </w:pPr>
      <w:r>
        <w:t>Open the Drawing Tools.</w:t>
      </w:r>
    </w:p>
    <w:p w14:paraId="37F9B005" w14:textId="77777777" w:rsidR="00DF3C1F" w:rsidRDefault="00DF3C1F" w:rsidP="00461D32">
      <w:pPr>
        <w:pStyle w:val="ListParagraph0"/>
        <w:numPr>
          <w:ilvl w:val="0"/>
          <w:numId w:val="18"/>
        </w:numPr>
        <w:spacing w:after="0" w:line="360" w:lineRule="auto"/>
        <w:ind w:right="65"/>
      </w:pPr>
      <w:r>
        <w:t>Select the buffer tool.</w:t>
      </w:r>
    </w:p>
    <w:p w14:paraId="39428EE9" w14:textId="27563535" w:rsidR="00461D32" w:rsidRDefault="00461D32" w:rsidP="00674C5D">
      <w:pPr>
        <w:pStyle w:val="ListParagraph0"/>
        <w:numPr>
          <w:ilvl w:val="0"/>
          <w:numId w:val="18"/>
        </w:numPr>
        <w:spacing w:after="0" w:line="360" w:lineRule="auto"/>
        <w:ind w:right="65"/>
      </w:pPr>
      <w:r>
        <w:t>C</w:t>
      </w:r>
      <w:r w:rsidR="003E5273">
        <w:t>hoose a suitable radius e.g</w:t>
      </w:r>
      <w:r w:rsidR="00674C5D">
        <w:t xml:space="preserve">.  </w:t>
      </w:r>
      <w:r w:rsidR="003E5273">
        <w:t>200 metres or 0.2 kms or more</w:t>
      </w:r>
      <w:r w:rsidR="00674C5D">
        <w:t>.</w:t>
      </w:r>
    </w:p>
    <w:p w14:paraId="3143FD09" w14:textId="2C5DD65E" w:rsidR="00343A9F" w:rsidRDefault="00B56CFD" w:rsidP="00343A9F">
      <w:pPr>
        <w:spacing w:after="0" w:line="360" w:lineRule="auto"/>
        <w:ind w:right="65"/>
      </w:pPr>
      <w:r>
        <w:rPr>
          <w:noProof/>
        </w:rPr>
        <w:drawing>
          <wp:inline distT="0" distB="0" distL="0" distR="0" wp14:anchorId="57048007" wp14:editId="2E35EB02">
            <wp:extent cx="3087521" cy="3629025"/>
            <wp:effectExtent l="0" t="0" r="0" b="0"/>
            <wp:docPr id="9139135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913598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3260" cy="364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E761B" w14:textId="12119169" w:rsidR="003E5273" w:rsidRDefault="003E5273" w:rsidP="00674C5D">
      <w:pPr>
        <w:pStyle w:val="ListParagraph0"/>
        <w:numPr>
          <w:ilvl w:val="0"/>
          <w:numId w:val="18"/>
        </w:numPr>
        <w:spacing w:after="0" w:line="360" w:lineRule="auto"/>
        <w:ind w:right="65"/>
      </w:pPr>
      <w:r>
        <w:t>Do the takeaways fall within your buffer circle</w:t>
      </w:r>
      <w:r w:rsidR="00674C5D">
        <w:t xml:space="preserve">?  </w:t>
      </w:r>
      <w:r>
        <w:t>If not amend as required.</w:t>
      </w:r>
    </w:p>
    <w:p w14:paraId="2D371BF3" w14:textId="12BD9B77" w:rsidR="00461D32" w:rsidRDefault="003E5273" w:rsidP="00461D32">
      <w:pPr>
        <w:pStyle w:val="ListParagraph0"/>
        <w:numPr>
          <w:ilvl w:val="0"/>
          <w:numId w:val="18"/>
        </w:numPr>
        <w:spacing w:after="0" w:line="360" w:lineRule="auto"/>
      </w:pPr>
      <w:r>
        <w:t>Now add your photographs by using the add photo option</w:t>
      </w:r>
      <w:r w:rsidR="00461D32">
        <w:t>.</w:t>
      </w:r>
      <w:r w:rsidR="00F1675D">
        <w:t xml:space="preserve"> </w:t>
      </w:r>
    </w:p>
    <w:p w14:paraId="0F01F1EF" w14:textId="56180D8F" w:rsidR="00376940" w:rsidRDefault="00B56CFD" w:rsidP="00376940">
      <w:pPr>
        <w:spacing w:after="0" w:line="360" w:lineRule="auto"/>
      </w:pPr>
      <w:r>
        <w:rPr>
          <w:noProof/>
        </w:rPr>
        <w:drawing>
          <wp:inline distT="0" distB="0" distL="0" distR="0" wp14:anchorId="34773B9F" wp14:editId="73CD0368">
            <wp:extent cx="3114675" cy="1219200"/>
            <wp:effectExtent l="0" t="0" r="9525" b="0"/>
            <wp:docPr id="18941497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149784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74DEA" w14:textId="77777777" w:rsidR="00461D32" w:rsidRDefault="003E5273" w:rsidP="00461D32">
      <w:pPr>
        <w:pStyle w:val="ListParagraph0"/>
        <w:numPr>
          <w:ilvl w:val="0"/>
          <w:numId w:val="18"/>
        </w:numPr>
        <w:spacing w:after="0" w:line="360" w:lineRule="auto"/>
      </w:pPr>
      <w:r>
        <w:t>Amend the location of the pin using the move feature button if required until it is located appropriately</w:t>
      </w:r>
      <w:r w:rsidR="00674C5D">
        <w:t xml:space="preserve">.  </w:t>
      </w:r>
    </w:p>
    <w:p w14:paraId="721B1A25" w14:textId="77777777" w:rsidR="00B56CFD" w:rsidRDefault="00B56CFD" w:rsidP="00B56CFD">
      <w:pPr>
        <w:pStyle w:val="ListParagraph0"/>
        <w:spacing w:after="0" w:line="360" w:lineRule="auto"/>
      </w:pPr>
    </w:p>
    <w:p w14:paraId="0D73AE3A" w14:textId="5504D03B" w:rsidR="003E5273" w:rsidRDefault="003E5273" w:rsidP="00461D32">
      <w:pPr>
        <w:pStyle w:val="ListParagraph0"/>
        <w:numPr>
          <w:ilvl w:val="0"/>
          <w:numId w:val="18"/>
        </w:numPr>
        <w:spacing w:after="0" w:line="360" w:lineRule="auto"/>
      </w:pPr>
      <w:r>
        <w:lastRenderedPageBreak/>
        <w:t xml:space="preserve">Now </w:t>
      </w:r>
      <w:r w:rsidR="00376940">
        <w:t xml:space="preserve">add labels, to </w:t>
      </w:r>
      <w:r>
        <w:t>add the names of the takeaways at suitable locations, thinking about the final layout of the map.</w:t>
      </w:r>
    </w:p>
    <w:p w14:paraId="34B53835" w14:textId="24AE842B" w:rsidR="005D5DEF" w:rsidRDefault="00B56CFD" w:rsidP="005D5DEF">
      <w:pPr>
        <w:spacing w:after="0" w:line="360" w:lineRule="auto"/>
      </w:pPr>
      <w:r>
        <w:rPr>
          <w:noProof/>
        </w:rPr>
        <w:drawing>
          <wp:inline distT="0" distB="0" distL="0" distR="0" wp14:anchorId="703FC89F" wp14:editId="561129E1">
            <wp:extent cx="3362325" cy="2295525"/>
            <wp:effectExtent l="0" t="0" r="9525" b="9525"/>
            <wp:docPr id="199496117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961179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EBC2" w14:textId="0367EE6A" w:rsidR="00461D32" w:rsidRDefault="003E5273" w:rsidP="00461D32">
      <w:pPr>
        <w:pStyle w:val="ListParagraph0"/>
        <w:numPr>
          <w:ilvl w:val="0"/>
          <w:numId w:val="18"/>
        </w:numPr>
        <w:spacing w:after="0" w:line="360" w:lineRule="auto"/>
      </w:pPr>
      <w:r>
        <w:t>Draw a</w:t>
      </w:r>
      <w:r w:rsidR="005D5DEF">
        <w:t xml:space="preserve"> line </w:t>
      </w:r>
      <w:r>
        <w:t>between the text and the location of the takeaway on the map, to link the label with the geographical location</w:t>
      </w:r>
      <w:r w:rsidR="00674C5D">
        <w:t xml:space="preserve">.  </w:t>
      </w:r>
    </w:p>
    <w:p w14:paraId="45320132" w14:textId="772D155F" w:rsidR="00C31B82" w:rsidRDefault="00B56CFD" w:rsidP="00C31B82">
      <w:pPr>
        <w:spacing w:after="0" w:line="360" w:lineRule="auto"/>
      </w:pPr>
      <w:r>
        <w:rPr>
          <w:noProof/>
        </w:rPr>
        <w:drawing>
          <wp:inline distT="0" distB="0" distL="0" distR="0" wp14:anchorId="507123F0" wp14:editId="1799C8F6">
            <wp:extent cx="3086100" cy="2667000"/>
            <wp:effectExtent l="0" t="0" r="0" b="0"/>
            <wp:docPr id="13954550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455078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6D1F0" w14:textId="57E42E64" w:rsidR="00674C5D" w:rsidRDefault="003E5273" w:rsidP="00461D32">
      <w:pPr>
        <w:pStyle w:val="ListParagraph0"/>
        <w:numPr>
          <w:ilvl w:val="0"/>
          <w:numId w:val="18"/>
        </w:numPr>
        <w:spacing w:after="0" w:line="360" w:lineRule="auto"/>
      </w:pPr>
      <w:r>
        <w:t>Save the map and print if required.</w:t>
      </w:r>
    </w:p>
    <w:p w14:paraId="2FCD65AD" w14:textId="77777777" w:rsidR="00674C5D" w:rsidRDefault="00674C5D" w:rsidP="00674C5D">
      <w:pPr>
        <w:pStyle w:val="ListBullet"/>
      </w:pPr>
      <w:r>
        <w:br w:type="page"/>
      </w:r>
    </w:p>
    <w:p w14:paraId="309B5CBC" w14:textId="1F041C46" w:rsidR="003E5273" w:rsidRDefault="003E5273" w:rsidP="00AD0594">
      <w:pPr>
        <w:pStyle w:val="Heading1"/>
      </w:pPr>
      <w:bookmarkStart w:id="6" w:name="_Toc49429116"/>
      <w:r w:rsidRPr="00714338">
        <w:lastRenderedPageBreak/>
        <w:t>Extension</w:t>
      </w:r>
      <w:bookmarkEnd w:id="6"/>
      <w:r>
        <w:t xml:space="preserve"> </w:t>
      </w:r>
    </w:p>
    <w:p w14:paraId="53415909" w14:textId="7DEAB5B2" w:rsidR="003E5273" w:rsidRDefault="00753C67" w:rsidP="005469B0"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49780AE7" wp14:editId="40B5608F">
            <wp:simplePos x="0" y="0"/>
            <wp:positionH relativeFrom="page">
              <wp:align>center</wp:align>
            </wp:positionH>
            <wp:positionV relativeFrom="page">
              <wp:posOffset>2447925</wp:posOffset>
            </wp:positionV>
            <wp:extent cx="6343200" cy="3866400"/>
            <wp:effectExtent l="19050" t="19050" r="19685" b="20320"/>
            <wp:wrapTopAndBottom/>
            <wp:docPr id="6" name="Picture 6" descr="image of a spread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of a spreadshe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00" cy="386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273">
        <w:t xml:space="preserve">As an extension to this exercise create a spreadsheet of relevant information such as the example found here and in the accompanying </w:t>
      </w:r>
      <w:r w:rsidR="003E5273" w:rsidRPr="005469B0">
        <w:t>PowerPoint</w:t>
      </w:r>
      <w:r w:rsidR="003E5273">
        <w:t>.</w:t>
      </w:r>
    </w:p>
    <w:p w14:paraId="4B078C45" w14:textId="03ED87BA" w:rsidR="00753C67" w:rsidRDefault="00753C67" w:rsidP="00BD26D8">
      <w:pPr>
        <w:spacing w:after="160" w:line="276" w:lineRule="auto"/>
      </w:pPr>
    </w:p>
    <w:p w14:paraId="3D39DB6B" w14:textId="77777777" w:rsidR="005469B0" w:rsidRDefault="003E5273" w:rsidP="00F809FA">
      <w:pPr>
        <w:pStyle w:val="ListParagraph0"/>
        <w:numPr>
          <w:ilvl w:val="0"/>
          <w:numId w:val="19"/>
        </w:numPr>
        <w:spacing w:after="160" w:line="276" w:lineRule="auto"/>
      </w:pPr>
      <w:r>
        <w:t>Grid reference information has been collected for each takeaway using</w:t>
      </w:r>
      <w:r w:rsidRPr="001D2335">
        <w:t xml:space="preserve"> </w:t>
      </w:r>
      <w:r>
        <w:t xml:space="preserve">the grid reference </w:t>
      </w:r>
      <w:r w:rsidR="005469B0">
        <w:t>marker tool.</w:t>
      </w:r>
    </w:p>
    <w:p w14:paraId="51B2F492" w14:textId="08F125DA" w:rsidR="005469B0" w:rsidRDefault="00B56CFD" w:rsidP="005469B0">
      <w:pPr>
        <w:spacing w:after="160" w:line="276" w:lineRule="auto"/>
        <w:ind w:left="426"/>
      </w:pPr>
      <w:r>
        <w:rPr>
          <w:noProof/>
        </w:rPr>
        <w:drawing>
          <wp:inline distT="0" distB="0" distL="0" distR="0" wp14:anchorId="7335A524" wp14:editId="2645D55E">
            <wp:extent cx="3105150" cy="1228725"/>
            <wp:effectExtent l="0" t="0" r="0" b="9525"/>
            <wp:docPr id="35619396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93960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36FFC" w14:textId="7B6D6F6C" w:rsidR="003E5273" w:rsidRDefault="003E5273" w:rsidP="005469B0">
      <w:pPr>
        <w:pStyle w:val="ListParagraph0"/>
        <w:spacing w:after="160" w:line="276" w:lineRule="auto"/>
        <w:ind w:left="786"/>
      </w:pPr>
    </w:p>
    <w:p w14:paraId="528B7B67" w14:textId="77777777" w:rsidR="00B56CFD" w:rsidRDefault="00B56CFD" w:rsidP="005469B0">
      <w:pPr>
        <w:pStyle w:val="ListParagraph0"/>
        <w:spacing w:after="160" w:line="276" w:lineRule="auto"/>
        <w:ind w:left="786"/>
      </w:pPr>
    </w:p>
    <w:p w14:paraId="4F743F80" w14:textId="4D4CFF06" w:rsidR="00753C67" w:rsidRDefault="003E5273" w:rsidP="00F809FA">
      <w:pPr>
        <w:pStyle w:val="ListParagraph0"/>
        <w:numPr>
          <w:ilvl w:val="0"/>
          <w:numId w:val="19"/>
        </w:numPr>
        <w:spacing w:line="276" w:lineRule="auto"/>
        <w:ind w:right="65"/>
      </w:pPr>
      <w:r>
        <w:lastRenderedPageBreak/>
        <w:t>The distance from the school gate to each takeaway has also been recorded</w:t>
      </w:r>
      <w:r w:rsidR="00674C5D">
        <w:t xml:space="preserve">.  </w:t>
      </w:r>
      <w:r>
        <w:t>This is captured using the measure distance function within the measurement tool</w:t>
      </w:r>
      <w:r w:rsidR="00DF6380">
        <w:t>:</w:t>
      </w:r>
    </w:p>
    <w:p w14:paraId="1DE0705C" w14:textId="5D19D6CA" w:rsidR="00F809FA" w:rsidRDefault="00F809FA" w:rsidP="00F809FA">
      <w:pPr>
        <w:pStyle w:val="ListParagraph0"/>
        <w:spacing w:line="276" w:lineRule="auto"/>
        <w:ind w:left="786" w:right="65"/>
      </w:pPr>
    </w:p>
    <w:p w14:paraId="4351E876" w14:textId="75277335" w:rsidR="00F809FA" w:rsidRDefault="004164A9" w:rsidP="00F809FA">
      <w:pPr>
        <w:pStyle w:val="ListParagraph0"/>
        <w:spacing w:line="276" w:lineRule="auto"/>
        <w:ind w:left="786" w:right="65"/>
      </w:pPr>
      <w:r>
        <w:rPr>
          <w:noProof/>
        </w:rPr>
        <w:drawing>
          <wp:inline distT="0" distB="0" distL="0" distR="0" wp14:anchorId="057BB0E4" wp14:editId="02A7F5B9">
            <wp:extent cx="2152650" cy="1598181"/>
            <wp:effectExtent l="19050" t="19050" r="19050" b="21590"/>
            <wp:docPr id="12" name="Picture 12" descr="measurement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easurement tool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538" cy="160403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F84482" w14:textId="008A672B" w:rsidR="003E5273" w:rsidRDefault="003E5273" w:rsidP="004164A9">
      <w:pPr>
        <w:pStyle w:val="ListParagraph0"/>
        <w:numPr>
          <w:ilvl w:val="0"/>
          <w:numId w:val="19"/>
        </w:numPr>
        <w:spacing w:line="276" w:lineRule="auto"/>
        <w:ind w:right="65"/>
      </w:pPr>
      <w:r>
        <w:t>Pedestrian crossing points on major roads could also be marked on the map and recorded on the spreadsheet with suitable comments</w:t>
      </w:r>
      <w:r w:rsidR="00674C5D">
        <w:t>.</w:t>
      </w:r>
    </w:p>
    <w:p w14:paraId="1F68DB23" w14:textId="0DDDFE10" w:rsidR="003E5273" w:rsidRDefault="003E5273" w:rsidP="004164A9">
      <w:pPr>
        <w:pStyle w:val="ListParagraph0"/>
        <w:numPr>
          <w:ilvl w:val="0"/>
          <w:numId w:val="19"/>
        </w:numPr>
        <w:spacing w:line="276" w:lineRule="auto"/>
        <w:ind w:right="65"/>
      </w:pPr>
      <w:r>
        <w:t xml:space="preserve">In the case study in </w:t>
      </w:r>
      <w:proofErr w:type="gramStart"/>
      <w:r>
        <w:t>Birmingham</w:t>
      </w:r>
      <w:proofErr w:type="gramEnd"/>
      <w:r>
        <w:t xml:space="preserve"> they were aiming for only 10% of outlets in the chosen area being takeaways</w:t>
      </w:r>
      <w:r w:rsidR="00674C5D">
        <w:t xml:space="preserve">.  </w:t>
      </w:r>
      <w:r>
        <w:t xml:space="preserve">In the example shown, over 30% of outlets were takeaways, which was partly due to the </w:t>
      </w:r>
      <w:proofErr w:type="gramStart"/>
      <w:r>
        <w:t>close proximity</w:t>
      </w:r>
      <w:proofErr w:type="gramEnd"/>
      <w:r>
        <w:t xml:space="preserve"> of the local university</w:t>
      </w:r>
      <w:r w:rsidR="00674C5D">
        <w:t>.</w:t>
      </w:r>
    </w:p>
    <w:p w14:paraId="14AB9221" w14:textId="345A3C37" w:rsidR="003E5273" w:rsidRDefault="003E5273" w:rsidP="004164A9">
      <w:pPr>
        <w:pStyle w:val="ListParagraph0"/>
        <w:numPr>
          <w:ilvl w:val="0"/>
          <w:numId w:val="19"/>
        </w:numPr>
        <w:spacing w:line="276" w:lineRule="auto"/>
        <w:ind w:right="65"/>
      </w:pPr>
      <w:r>
        <w:t>Identify appropriate demographic reasons why there might be a low or high proportion of takeaways depending on the results of your analysis</w:t>
      </w:r>
      <w:r w:rsidR="00674C5D">
        <w:t>.</w:t>
      </w:r>
    </w:p>
    <w:p w14:paraId="031544FA" w14:textId="2556DE57" w:rsidR="003E5273" w:rsidRDefault="003E5273" w:rsidP="004164A9">
      <w:pPr>
        <w:pStyle w:val="ListParagraph0"/>
        <w:numPr>
          <w:ilvl w:val="0"/>
          <w:numId w:val="19"/>
        </w:numPr>
        <w:spacing w:line="276" w:lineRule="auto"/>
        <w:ind w:right="65"/>
      </w:pPr>
      <w:r>
        <w:t>Demographic information can be obtained from the ONS website.</w:t>
      </w:r>
    </w:p>
    <w:p w14:paraId="59180607" w14:textId="09AC2373" w:rsidR="00753C67" w:rsidRDefault="00753C67">
      <w:pPr>
        <w:spacing w:after="160" w:line="259" w:lineRule="auto"/>
      </w:pPr>
      <w:r>
        <w:br w:type="page"/>
      </w:r>
    </w:p>
    <w:p w14:paraId="3CB318D3" w14:textId="77777777" w:rsidR="00753C67" w:rsidRPr="00753C67" w:rsidRDefault="00753C67" w:rsidP="00BD26D8">
      <w:pPr>
        <w:pStyle w:val="Heading1"/>
      </w:pPr>
      <w:bookmarkStart w:id="7" w:name="_Toc45552164"/>
      <w:bookmarkStart w:id="8" w:name="_Toc45799808"/>
      <w:bookmarkStart w:id="9" w:name="_Toc46219584"/>
      <w:bookmarkStart w:id="10" w:name="_Toc46238768"/>
      <w:bookmarkStart w:id="11" w:name="_Toc49429117"/>
      <w:r w:rsidRPr="00BD26D8">
        <w:lastRenderedPageBreak/>
        <w:t>Copyright</w:t>
      </w:r>
      <w:bookmarkEnd w:id="7"/>
      <w:bookmarkEnd w:id="8"/>
      <w:bookmarkEnd w:id="9"/>
      <w:bookmarkEnd w:id="10"/>
      <w:bookmarkEnd w:id="11"/>
    </w:p>
    <w:p w14:paraId="3DCC35F6" w14:textId="77777777" w:rsidR="00753C67" w:rsidRPr="00753C67" w:rsidRDefault="00753C67" w:rsidP="00753C67">
      <w:pPr>
        <w:spacing w:after="160" w:line="259" w:lineRule="auto"/>
        <w:ind w:left="-142"/>
        <w:rPr>
          <w:rFonts w:eastAsia="Times New Roman" w:cstheme="minorHAnsi"/>
          <w:szCs w:val="24"/>
        </w:rPr>
      </w:pPr>
      <w:r w:rsidRPr="00753C67">
        <w:rPr>
          <w:rFonts w:eastAsia="Times New Roman" w:cstheme="minorHAnsi"/>
          <w:szCs w:val="24"/>
        </w:rPr>
        <w:t>©EDINA at the University of Edinburgh 2016</w:t>
      </w:r>
    </w:p>
    <w:p w14:paraId="5E3EFA01" w14:textId="77777777" w:rsidR="00753C67" w:rsidRPr="00753C67" w:rsidRDefault="00753C67" w:rsidP="00753C67">
      <w:pPr>
        <w:spacing w:after="160" w:line="259" w:lineRule="auto"/>
        <w:ind w:left="-142"/>
        <w:rPr>
          <w:rFonts w:eastAsia="Times New Roman" w:cstheme="minorHAnsi"/>
          <w:szCs w:val="24"/>
        </w:rPr>
      </w:pPr>
      <w:r w:rsidRPr="00753C67">
        <w:rPr>
          <w:rFonts w:eastAsia="Times New Roman" w:cstheme="minorHAnsi"/>
          <w:szCs w:val="24"/>
        </w:rPr>
        <w:t>This work is licensed under a Creative Commons Attribution-</w:t>
      </w:r>
      <w:proofErr w:type="gramStart"/>
      <w:r w:rsidRPr="00753C67">
        <w:rPr>
          <w:rFonts w:eastAsia="Times New Roman" w:cstheme="minorHAnsi"/>
          <w:szCs w:val="24"/>
        </w:rPr>
        <w:t>Non Commercial</w:t>
      </w:r>
      <w:proofErr w:type="gramEnd"/>
      <w:r w:rsidRPr="00753C67">
        <w:rPr>
          <w:rFonts w:eastAsia="Times New Roman" w:cstheme="minorHAnsi"/>
          <w:szCs w:val="24"/>
        </w:rPr>
        <w:t xml:space="preserve"> Licence</w:t>
      </w:r>
      <w:r w:rsidRPr="00753C67">
        <w:rPr>
          <w:rFonts w:eastAsia="Times New Roman" w:cstheme="minorHAnsi"/>
          <w:noProof/>
          <w:szCs w:val="24"/>
          <w:lang w:val="en-US"/>
        </w:rPr>
        <w:drawing>
          <wp:inline distT="0" distB="0" distL="0" distR="0" wp14:anchorId="431F5921" wp14:editId="24AB1AE9">
            <wp:extent cx="616402" cy="215741"/>
            <wp:effectExtent l="0" t="0" r="0" b="0"/>
            <wp:docPr id="16" name="Picture 16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D7D3" w14:textId="77777777" w:rsidR="00753C67" w:rsidRPr="00753C67" w:rsidRDefault="00753C67" w:rsidP="00BD26D8">
      <w:pPr>
        <w:pStyle w:val="Heading1"/>
      </w:pPr>
      <w:bookmarkStart w:id="12" w:name="_Toc33532023"/>
      <w:bookmarkStart w:id="13" w:name="_Toc33609902"/>
      <w:bookmarkStart w:id="14" w:name="_Toc43734394"/>
      <w:bookmarkStart w:id="15" w:name="_Toc44415815"/>
      <w:bookmarkStart w:id="16" w:name="_Toc45096391"/>
      <w:bookmarkStart w:id="17" w:name="_Toc45191441"/>
      <w:bookmarkStart w:id="18" w:name="_Toc45540977"/>
      <w:bookmarkStart w:id="19" w:name="_Toc45552165"/>
      <w:bookmarkStart w:id="20" w:name="_Toc45799809"/>
      <w:bookmarkStart w:id="21" w:name="_Toc46219585"/>
      <w:bookmarkStart w:id="22" w:name="_Toc46238769"/>
      <w:bookmarkStart w:id="23" w:name="_Toc49429118"/>
      <w:r w:rsidRPr="00753C67">
        <w:t>Acknowledgements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1A97CDC" w14:textId="77777777" w:rsidR="00753C67" w:rsidRPr="00753C67" w:rsidRDefault="00753C67" w:rsidP="00753C67">
      <w:pPr>
        <w:spacing w:after="160" w:line="259" w:lineRule="auto"/>
        <w:ind w:left="-142"/>
        <w:rPr>
          <w:rFonts w:eastAsia="Times New Roman" w:cstheme="minorHAnsi"/>
          <w:szCs w:val="24"/>
        </w:rPr>
      </w:pPr>
      <w:r w:rsidRPr="00753C67">
        <w:rPr>
          <w:rFonts w:eastAsia="Times New Roman" w:cstheme="minorHAnsi"/>
          <w:szCs w:val="24"/>
        </w:rPr>
        <w:t xml:space="preserve">© </w:t>
      </w:r>
      <w:proofErr w:type="spellStart"/>
      <w:r w:rsidRPr="00753C67">
        <w:rPr>
          <w:rFonts w:eastAsia="Times New Roman" w:cstheme="minorHAnsi"/>
          <w:szCs w:val="24"/>
        </w:rPr>
        <w:t>CollinsBartholomew</w:t>
      </w:r>
      <w:proofErr w:type="spellEnd"/>
      <w:r w:rsidRPr="00753C67">
        <w:rPr>
          <w:rFonts w:eastAsia="Times New Roman" w:cstheme="minorHAnsi"/>
          <w:szCs w:val="24"/>
        </w:rPr>
        <w:t xml:space="preserve"> Ltd (2019) FOR SCHOOLS USE ONLY</w:t>
      </w:r>
    </w:p>
    <w:p w14:paraId="3E280181" w14:textId="47A342FF" w:rsidR="00753C67" w:rsidRPr="00753C67" w:rsidRDefault="00753C67" w:rsidP="00753C67">
      <w:pPr>
        <w:spacing w:after="160" w:line="259" w:lineRule="auto"/>
        <w:ind w:left="-142"/>
        <w:rPr>
          <w:rFonts w:eastAsia="Times New Roman" w:cstheme="minorHAnsi"/>
          <w:szCs w:val="24"/>
        </w:rPr>
      </w:pPr>
      <w:r w:rsidRPr="00753C67">
        <w:rPr>
          <w:rFonts w:eastAsia="Times New Roman" w:cstheme="minorHAnsi"/>
          <w:szCs w:val="24"/>
        </w:rPr>
        <w:t>© Crown copyright and database rights 2020 Ordnance Survey (100025252)</w:t>
      </w:r>
      <w:r w:rsidR="00674C5D">
        <w:rPr>
          <w:rFonts w:eastAsia="Times New Roman" w:cstheme="minorHAnsi"/>
          <w:szCs w:val="24"/>
        </w:rPr>
        <w:t xml:space="preserve">.  </w:t>
      </w:r>
      <w:r w:rsidRPr="00753C67">
        <w:rPr>
          <w:rFonts w:eastAsia="Times New Roman" w:cstheme="minorHAnsi"/>
          <w:szCs w:val="24"/>
        </w:rPr>
        <w:t>FOR SCHOOLS USE ONLY.</w:t>
      </w:r>
    </w:p>
    <w:p w14:paraId="1FCE75D3" w14:textId="7397AFC2" w:rsidR="00753C67" w:rsidRPr="00753C67" w:rsidRDefault="00753C67" w:rsidP="00753C67">
      <w:pPr>
        <w:spacing w:after="160" w:line="259" w:lineRule="auto"/>
        <w:ind w:left="-142"/>
        <w:rPr>
          <w:rFonts w:eastAsia="Times New Roman" w:cstheme="minorHAnsi"/>
          <w:szCs w:val="24"/>
        </w:rPr>
      </w:pPr>
      <w:r w:rsidRPr="00753C67">
        <w:rPr>
          <w:rFonts w:eastAsia="Times New Roman" w:cstheme="minorHAnsi"/>
          <w:szCs w:val="24"/>
        </w:rPr>
        <w:t xml:space="preserve">Aerial photography © </w:t>
      </w:r>
      <w:proofErr w:type="spellStart"/>
      <w:r w:rsidRPr="00753C67">
        <w:rPr>
          <w:rFonts w:eastAsia="Times New Roman" w:cstheme="minorHAnsi"/>
          <w:szCs w:val="24"/>
        </w:rPr>
        <w:t>Getmapping</w:t>
      </w:r>
      <w:proofErr w:type="spellEnd"/>
      <w:r w:rsidRPr="00753C67">
        <w:rPr>
          <w:rFonts w:eastAsia="Times New Roman" w:cstheme="minorHAnsi"/>
          <w:szCs w:val="24"/>
        </w:rPr>
        <w:t xml:space="preserve"> plc</w:t>
      </w:r>
      <w:r w:rsidR="00674C5D">
        <w:rPr>
          <w:rFonts w:eastAsia="Times New Roman" w:cstheme="minorHAnsi"/>
          <w:szCs w:val="24"/>
        </w:rPr>
        <w:t xml:space="preserve">.  </w:t>
      </w:r>
      <w:r w:rsidRPr="00753C67">
        <w:rPr>
          <w:rFonts w:eastAsia="Times New Roman" w:cstheme="minorHAnsi"/>
          <w:szCs w:val="24"/>
        </w:rPr>
        <w:t>Contains OS data</w:t>
      </w:r>
      <w:r w:rsidR="00674C5D">
        <w:rPr>
          <w:rFonts w:eastAsia="Times New Roman" w:cstheme="minorHAnsi"/>
          <w:szCs w:val="24"/>
        </w:rPr>
        <w:t xml:space="preserve">.  </w:t>
      </w:r>
      <w:r w:rsidRPr="00753C67">
        <w:rPr>
          <w:rFonts w:eastAsia="Times New Roman" w:cstheme="minorHAnsi"/>
          <w:szCs w:val="24"/>
        </w:rPr>
        <w:t>FOR SCHOOLS USE ONLY.</w:t>
      </w:r>
    </w:p>
    <w:p w14:paraId="4E8AEFD3" w14:textId="07445783" w:rsidR="00753C67" w:rsidRPr="00753C67" w:rsidRDefault="00753C67" w:rsidP="00753C67">
      <w:pPr>
        <w:spacing w:before="120" w:after="0" w:line="240" w:lineRule="auto"/>
        <w:ind w:left="-142"/>
      </w:pPr>
      <w:r w:rsidRPr="00753C67">
        <w:rPr>
          <w:rFonts w:eastAsia="Times New Roman" w:cstheme="minorHAnsi"/>
          <w:szCs w:val="24"/>
        </w:rPr>
        <w:t>Historic mapping courtesy of the National Library of Scotland</w:t>
      </w:r>
      <w:r w:rsidR="00674C5D">
        <w:rPr>
          <w:rFonts w:eastAsia="Times New Roman" w:cstheme="minorHAnsi"/>
          <w:szCs w:val="24"/>
        </w:rPr>
        <w:t xml:space="preserve">.  </w:t>
      </w:r>
      <w:r w:rsidRPr="00753C67">
        <w:rPr>
          <w:rFonts w:eastAsia="Times New Roman" w:cstheme="minorHAnsi"/>
          <w:szCs w:val="24"/>
        </w:rPr>
        <w:t>FOR SCHOOLS USE ONLY.</w:t>
      </w:r>
    </w:p>
    <w:p w14:paraId="2BD896BF" w14:textId="77777777" w:rsidR="00753C67" w:rsidRPr="00753C67" w:rsidRDefault="00753C67" w:rsidP="00753C67">
      <w:pPr>
        <w:pStyle w:val="ListBullet"/>
        <w:numPr>
          <w:ilvl w:val="0"/>
          <w:numId w:val="0"/>
        </w:numPr>
        <w:ind w:left="-142"/>
      </w:pPr>
    </w:p>
    <w:sectPr w:rsidR="00753C67" w:rsidRPr="00753C67" w:rsidSect="008C0959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pgBorders w:offsetFrom="page">
        <w:top w:val="dotDash" w:sz="36" w:space="24" w:color="385623" w:themeColor="accent6" w:themeShade="80"/>
        <w:left w:val="dotDash" w:sz="36" w:space="24" w:color="385623" w:themeColor="accent6" w:themeShade="80"/>
        <w:bottom w:val="dotDash" w:sz="36" w:space="24" w:color="385623" w:themeColor="accent6" w:themeShade="80"/>
        <w:right w:val="dotDash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54303" w14:textId="77777777" w:rsidR="00665A72" w:rsidRDefault="00665A72" w:rsidP="005A1304">
      <w:r>
        <w:separator/>
      </w:r>
    </w:p>
  </w:endnote>
  <w:endnote w:type="continuationSeparator" w:id="0">
    <w:p w14:paraId="48FD6ECB" w14:textId="77777777" w:rsidR="00665A72" w:rsidRDefault="00665A72" w:rsidP="005A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0CFD6" w14:textId="77777777" w:rsidR="00A14AF5" w:rsidRDefault="00A14AF5" w:rsidP="00DF6380">
    <w:pPr>
      <w:pStyle w:val="Footer"/>
      <w:ind w:left="720"/>
    </w:pPr>
    <w:r>
      <w:rPr>
        <w:noProof/>
      </w:rPr>
      <w:drawing>
        <wp:inline distT="0" distB="0" distL="0" distR="0" wp14:anchorId="11E58DCF" wp14:editId="2E7E0AA1">
          <wp:extent cx="5731510" cy="955675"/>
          <wp:effectExtent l="0" t="0" r="0" b="0"/>
          <wp:docPr id="34" name="Picture 34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43657" w14:textId="77777777" w:rsidR="00665A72" w:rsidRDefault="00665A72" w:rsidP="005A1304">
      <w:r>
        <w:separator/>
      </w:r>
    </w:p>
  </w:footnote>
  <w:footnote w:type="continuationSeparator" w:id="0">
    <w:p w14:paraId="5DF947E9" w14:textId="77777777" w:rsidR="00665A72" w:rsidRDefault="00665A72" w:rsidP="005A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BB329" w14:textId="77777777" w:rsidR="00A14AF5" w:rsidRDefault="00A14AF5" w:rsidP="00DF6380">
    <w:pPr>
      <w:pStyle w:val="Header"/>
      <w:ind w:left="720"/>
    </w:pPr>
    <w:r>
      <w:rPr>
        <w:noProof/>
      </w:rPr>
      <w:drawing>
        <wp:inline distT="0" distB="0" distL="0" distR="0" wp14:anchorId="28D681E2" wp14:editId="484172FF">
          <wp:extent cx="5731510" cy="955675"/>
          <wp:effectExtent l="0" t="0" r="0" b="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A966B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EFA7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F60F75"/>
    <w:multiLevelType w:val="hybridMultilevel"/>
    <w:tmpl w:val="68C25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297E"/>
    <w:multiLevelType w:val="hybridMultilevel"/>
    <w:tmpl w:val="F27A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30050"/>
    <w:multiLevelType w:val="hybridMultilevel"/>
    <w:tmpl w:val="6958DB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D64C9E"/>
    <w:multiLevelType w:val="hybridMultilevel"/>
    <w:tmpl w:val="1E54F15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AA53257"/>
    <w:multiLevelType w:val="hybridMultilevel"/>
    <w:tmpl w:val="F6E0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B1CA8"/>
    <w:multiLevelType w:val="hybridMultilevel"/>
    <w:tmpl w:val="090A0654"/>
    <w:lvl w:ilvl="0" w:tplc="C34C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74D5"/>
    <w:multiLevelType w:val="hybridMultilevel"/>
    <w:tmpl w:val="F97CC3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704EE"/>
    <w:multiLevelType w:val="hybridMultilevel"/>
    <w:tmpl w:val="C7E2A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A6E5D"/>
    <w:multiLevelType w:val="hybridMultilevel"/>
    <w:tmpl w:val="54E44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75EFB"/>
    <w:multiLevelType w:val="hybridMultilevel"/>
    <w:tmpl w:val="0E5AD3DE"/>
    <w:lvl w:ilvl="0" w:tplc="0809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3" w15:restartNumberingAfterBreak="0">
    <w:nsid w:val="726C6436"/>
    <w:multiLevelType w:val="hybridMultilevel"/>
    <w:tmpl w:val="4DB2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43662"/>
    <w:multiLevelType w:val="hybridMultilevel"/>
    <w:tmpl w:val="1342448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77477C0"/>
    <w:multiLevelType w:val="hybridMultilevel"/>
    <w:tmpl w:val="B15ECF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0369"/>
    <w:multiLevelType w:val="hybridMultilevel"/>
    <w:tmpl w:val="70B67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1705E"/>
    <w:multiLevelType w:val="hybridMultilevel"/>
    <w:tmpl w:val="861C5BC6"/>
    <w:lvl w:ilvl="0" w:tplc="4ABEB8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51324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016EA"/>
    <w:multiLevelType w:val="hybridMultilevel"/>
    <w:tmpl w:val="6BE6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52876">
    <w:abstractNumId w:val="2"/>
  </w:num>
  <w:num w:numId="2" w16cid:durableId="1358777977">
    <w:abstractNumId w:val="17"/>
  </w:num>
  <w:num w:numId="3" w16cid:durableId="312105184">
    <w:abstractNumId w:val="3"/>
  </w:num>
  <w:num w:numId="4" w16cid:durableId="1833372801">
    <w:abstractNumId w:val="6"/>
  </w:num>
  <w:num w:numId="5" w16cid:durableId="1114135270">
    <w:abstractNumId w:val="13"/>
  </w:num>
  <w:num w:numId="6" w16cid:durableId="2051494422">
    <w:abstractNumId w:val="1"/>
  </w:num>
  <w:num w:numId="7" w16cid:durableId="2097164763">
    <w:abstractNumId w:val="0"/>
  </w:num>
  <w:num w:numId="8" w16cid:durableId="2001929392">
    <w:abstractNumId w:val="18"/>
  </w:num>
  <w:num w:numId="9" w16cid:durableId="702437461">
    <w:abstractNumId w:val="11"/>
  </w:num>
  <w:num w:numId="10" w16cid:durableId="1091731040">
    <w:abstractNumId w:val="4"/>
  </w:num>
  <w:num w:numId="11" w16cid:durableId="1931114077">
    <w:abstractNumId w:val="8"/>
  </w:num>
  <w:num w:numId="12" w16cid:durableId="1478181458">
    <w:abstractNumId w:val="14"/>
  </w:num>
  <w:num w:numId="13" w16cid:durableId="245044240">
    <w:abstractNumId w:val="7"/>
  </w:num>
  <w:num w:numId="14" w16cid:durableId="1338461040">
    <w:abstractNumId w:val="12"/>
  </w:num>
  <w:num w:numId="15" w16cid:durableId="373311915">
    <w:abstractNumId w:val="9"/>
  </w:num>
  <w:num w:numId="16" w16cid:durableId="1587957984">
    <w:abstractNumId w:val="16"/>
  </w:num>
  <w:num w:numId="17" w16cid:durableId="1113861541">
    <w:abstractNumId w:val="15"/>
  </w:num>
  <w:num w:numId="18" w16cid:durableId="27685916">
    <w:abstractNumId w:val="10"/>
  </w:num>
  <w:num w:numId="19" w16cid:durableId="1987395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73"/>
    <w:rsid w:val="00036059"/>
    <w:rsid w:val="00044DCB"/>
    <w:rsid w:val="00293908"/>
    <w:rsid w:val="00326DB7"/>
    <w:rsid w:val="00343A9F"/>
    <w:rsid w:val="00376940"/>
    <w:rsid w:val="003E5273"/>
    <w:rsid w:val="0040495D"/>
    <w:rsid w:val="004164A9"/>
    <w:rsid w:val="00426824"/>
    <w:rsid w:val="00461D32"/>
    <w:rsid w:val="005469B0"/>
    <w:rsid w:val="00593A3F"/>
    <w:rsid w:val="005A1304"/>
    <w:rsid w:val="005D5DEF"/>
    <w:rsid w:val="005F55B6"/>
    <w:rsid w:val="006145DB"/>
    <w:rsid w:val="00665A72"/>
    <w:rsid w:val="00674C5D"/>
    <w:rsid w:val="00714338"/>
    <w:rsid w:val="00753C67"/>
    <w:rsid w:val="00775784"/>
    <w:rsid w:val="00853828"/>
    <w:rsid w:val="008901FF"/>
    <w:rsid w:val="008C0959"/>
    <w:rsid w:val="008C3C31"/>
    <w:rsid w:val="009263D6"/>
    <w:rsid w:val="009704DB"/>
    <w:rsid w:val="00A10837"/>
    <w:rsid w:val="00A14AF5"/>
    <w:rsid w:val="00AD0594"/>
    <w:rsid w:val="00B32DE5"/>
    <w:rsid w:val="00B46512"/>
    <w:rsid w:val="00B56CFD"/>
    <w:rsid w:val="00BD26D8"/>
    <w:rsid w:val="00C31B82"/>
    <w:rsid w:val="00C36169"/>
    <w:rsid w:val="00CA4053"/>
    <w:rsid w:val="00D71778"/>
    <w:rsid w:val="00D86AFD"/>
    <w:rsid w:val="00DF3C1F"/>
    <w:rsid w:val="00DF6380"/>
    <w:rsid w:val="00EB4C81"/>
    <w:rsid w:val="00F05C88"/>
    <w:rsid w:val="00F1675D"/>
    <w:rsid w:val="00F809FA"/>
    <w:rsid w:val="00F947D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EC44B"/>
  <w15:chartTrackingRefBased/>
  <w15:docId w15:val="{FBE018AB-7D0D-40B7-A586-E79931C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istBullet"/>
    <w:qFormat/>
    <w:rsid w:val="005469B0"/>
    <w:pPr>
      <w:spacing w:after="230" w:line="247" w:lineRule="auto"/>
    </w:pPr>
    <w:rPr>
      <w:rFonts w:eastAsia="Arial" w:cs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6D8"/>
    <w:pPr>
      <w:spacing w:before="240" w:after="240"/>
      <w:outlineLvl w:val="0"/>
    </w:pPr>
    <w:rPr>
      <w:sz w:val="28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6D8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1"/>
  </w:style>
  <w:style w:type="paragraph" w:styleId="Footer">
    <w:name w:val="footer"/>
    <w:basedOn w:val="Normal"/>
    <w:link w:val="Foot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1"/>
  </w:style>
  <w:style w:type="paragraph" w:styleId="BalloonText">
    <w:name w:val="Balloon Text"/>
    <w:basedOn w:val="Normal"/>
    <w:link w:val="BalloonTextChar"/>
    <w:uiPriority w:val="99"/>
    <w:semiHidden/>
    <w:unhideWhenUsed/>
    <w:rsid w:val="008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1"/>
    <w:rPr>
      <w:b/>
      <w:bCs/>
      <w:sz w:val="20"/>
      <w:szCs w:val="20"/>
    </w:rPr>
  </w:style>
  <w:style w:type="numbering" w:customStyle="1" w:styleId="edina">
    <w:name w:val="edina"/>
    <w:uiPriority w:val="99"/>
    <w:rsid w:val="008C3C3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C3C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704DB"/>
    <w:rPr>
      <w:rFonts w:eastAsiaTheme="majorEastAsia" w:cstheme="majorBidi"/>
      <w:b/>
      <w:bCs/>
      <w:i/>
      <w:color w:val="385623" w:themeColor="accent6" w:themeShade="80"/>
      <w:sz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6D8"/>
    <w:rPr>
      <w:rFonts w:eastAsia="Arial" w:cs="Arial"/>
      <w:color w:val="385623" w:themeColor="accent6" w:themeShade="80"/>
      <w:sz w:val="28"/>
      <w:lang w:eastAsia="en-GB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C3C31"/>
    <w:rPr>
      <w:rFonts w:asciiTheme="majorHAnsi" w:eastAsiaTheme="majorEastAsia" w:hAnsiTheme="majorHAnsi" w:cstheme="majorBidi"/>
      <w:b/>
      <w:i/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3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3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3C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C3C31"/>
    <w:rPr>
      <w:color w:val="0563C1" w:themeColor="hyperlink"/>
      <w:u w:val="single"/>
    </w:rPr>
  </w:style>
  <w:style w:type="paragraph" w:styleId="ListParagraph0">
    <w:name w:val="List Paragraph"/>
    <w:basedOn w:val="Normal"/>
    <w:link w:val="ListParagraphChar"/>
    <w:uiPriority w:val="34"/>
    <w:qFormat/>
    <w:rsid w:val="008C3C3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C3C31"/>
    <w:pPr>
      <w:numPr>
        <w:ilvl w:val="1"/>
      </w:numPr>
      <w:ind w:left="10" w:hanging="10"/>
      <w:jc w:val="center"/>
    </w:pPr>
    <w:rPr>
      <w:rFonts w:ascii="Omnes Cond" w:eastAsiaTheme="minorEastAsia" w:hAnsi="Omnes Cond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C31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table" w:styleId="TableGrid">
    <w:name w:val="Table Grid"/>
    <w:basedOn w:val="TableNormal"/>
    <w:uiPriority w:val="39"/>
    <w:rsid w:val="008C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8C3C31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8C3C31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44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8C3C31"/>
    <w:pPr>
      <w:spacing w:line="259" w:lineRule="auto"/>
      <w:outlineLvl w:val="9"/>
    </w:pPr>
    <w:rPr>
      <w:sz w:val="32"/>
      <w:szCs w:val="4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C3C31"/>
    <w:rPr>
      <w:color w:val="605E5C"/>
      <w:shd w:val="clear" w:color="auto" w:fill="E1DFDD"/>
    </w:rPr>
  </w:style>
  <w:style w:type="paragraph" w:customStyle="1" w:styleId="ListParagraph">
    <w:name w:val="ListParagraph"/>
    <w:basedOn w:val="ListParagraph0"/>
    <w:link w:val="ListParagraphChar0"/>
    <w:qFormat/>
    <w:rsid w:val="00A10837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0"/>
    <w:uiPriority w:val="34"/>
    <w:rsid w:val="00A10837"/>
    <w:rPr>
      <w:rFonts w:eastAsia="Arial" w:cs="Arial"/>
      <w:color w:val="385623" w:themeColor="accent6" w:themeShade="80"/>
      <w:sz w:val="24"/>
      <w:lang w:eastAsia="en-GB"/>
    </w:rPr>
  </w:style>
  <w:style w:type="character" w:customStyle="1" w:styleId="ListParagraphChar0">
    <w:name w:val="ListParagraph Char"/>
    <w:basedOn w:val="ListParagraphChar"/>
    <w:link w:val="ListParagraph"/>
    <w:rsid w:val="00A10837"/>
    <w:rPr>
      <w:rFonts w:eastAsia="Arial" w:cs="Arial"/>
      <w:color w:val="385623" w:themeColor="accent6" w:themeShade="80"/>
      <w:sz w:val="24"/>
      <w:lang w:eastAsia="en-GB"/>
    </w:rPr>
  </w:style>
  <w:style w:type="table" w:customStyle="1" w:styleId="TableGrid0">
    <w:name w:val="TableGrid"/>
    <w:rsid w:val="003E527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71433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14338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mapforschools.edina.ac.uk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dnancesurvey.co.uk/business-government/products/case-studies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ska\Documents\Custom%20Office%20Templates\My%20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template3</Template>
  <TotalTime>28</TotalTime>
  <Pages>9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Slimming down the cost of obesity - Digimap for Schools resource</dc:title>
  <dc:subject/>
  <dc:creator>Piroska Nemeth</dc:creator>
  <cp:keywords/>
  <dc:description/>
  <cp:lastModifiedBy>Denise Hora Masek</cp:lastModifiedBy>
  <cp:revision>22</cp:revision>
  <cp:lastPrinted>2024-02-21T15:15:00Z</cp:lastPrinted>
  <dcterms:created xsi:type="dcterms:W3CDTF">2020-07-24T14:50:00Z</dcterms:created>
  <dcterms:modified xsi:type="dcterms:W3CDTF">2024-02-21T15:15:00Z</dcterms:modified>
</cp:coreProperties>
</file>